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8D5" w:rsidRPr="00D652EA" w:rsidRDefault="004B48D5" w:rsidP="00463223">
      <w:pPr>
        <w:jc w:val="both"/>
      </w:pPr>
    </w:p>
    <w:tbl>
      <w:tblPr>
        <w:tblW w:w="9889" w:type="dxa"/>
        <w:tblLook w:val="00A0"/>
      </w:tblPr>
      <w:tblGrid>
        <w:gridCol w:w="2943"/>
        <w:gridCol w:w="6946"/>
      </w:tblGrid>
      <w:tr w:rsidR="004B48D5" w:rsidRPr="00D652EA" w:rsidTr="00B11062">
        <w:tc>
          <w:tcPr>
            <w:tcW w:w="2943" w:type="dxa"/>
          </w:tcPr>
          <w:p w:rsidR="004B48D5" w:rsidRPr="00D652EA" w:rsidRDefault="004B48D5" w:rsidP="00463223">
            <w:pPr>
              <w:jc w:val="center"/>
              <w:rPr>
                <w:b/>
                <w:sz w:val="28"/>
                <w:szCs w:val="28"/>
              </w:rPr>
            </w:pPr>
            <w:r w:rsidRPr="00D652EA">
              <w:rPr>
                <w:b/>
                <w:sz w:val="28"/>
                <w:szCs w:val="28"/>
              </w:rPr>
              <w:t>CHÍNH PHỦ</w:t>
            </w:r>
          </w:p>
          <w:p w:rsidR="004B48D5" w:rsidRPr="00D652EA" w:rsidRDefault="004B48D5" w:rsidP="00463223">
            <w:pPr>
              <w:jc w:val="center"/>
              <w:rPr>
                <w:sz w:val="28"/>
                <w:szCs w:val="28"/>
              </w:rPr>
            </w:pPr>
            <w:r>
              <w:rPr>
                <w:noProof/>
              </w:rPr>
              <w:pict>
                <v:shapetype id="_x0000_t32" coordsize="21600,21600" o:spt="32" o:oned="t" path="m,l21600,21600e" filled="f">
                  <v:path arrowok="t" fillok="f" o:connecttype="none"/>
                  <o:lock v:ext="edit" shapetype="t"/>
                </v:shapetype>
                <v:shape id="AutoShape 5" o:spid="_x0000_s1026" type="#_x0000_t32" style="position:absolute;left:0;text-align:left;margin-left:36.9pt;margin-top:6.1pt;width:62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CHg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"/>
              </w:pict>
            </w:r>
          </w:p>
          <w:p w:rsidR="004B48D5" w:rsidRPr="00D652EA" w:rsidRDefault="004B48D5" w:rsidP="00463223">
            <w:pPr>
              <w:jc w:val="center"/>
              <w:rPr>
                <w:sz w:val="28"/>
                <w:szCs w:val="28"/>
              </w:rPr>
            </w:pPr>
          </w:p>
          <w:p w:rsidR="004B48D5" w:rsidRPr="00D652EA" w:rsidRDefault="004B48D5" w:rsidP="00463223">
            <w:pPr>
              <w:jc w:val="center"/>
              <w:rPr>
                <w:sz w:val="28"/>
                <w:szCs w:val="28"/>
              </w:rPr>
            </w:pPr>
            <w:r w:rsidRPr="00D652EA">
              <w:rPr>
                <w:sz w:val="28"/>
                <w:szCs w:val="28"/>
              </w:rPr>
              <w:t>Số:        /2020/NĐ-CP</w:t>
            </w:r>
          </w:p>
          <w:p w:rsidR="004B48D5" w:rsidRPr="00D652EA" w:rsidRDefault="004B48D5" w:rsidP="00463223">
            <w:pPr>
              <w:jc w:val="center"/>
              <w:rPr>
                <w:b/>
                <w:sz w:val="26"/>
                <w:szCs w:val="26"/>
              </w:rPr>
            </w:pPr>
            <w:r w:rsidRPr="00D652EA">
              <w:rPr>
                <w:b/>
                <w:sz w:val="26"/>
                <w:szCs w:val="26"/>
              </w:rPr>
              <w:t>DỰ THẢ</w:t>
            </w:r>
            <w:r>
              <w:rPr>
                <w:b/>
                <w:sz w:val="26"/>
                <w:szCs w:val="26"/>
              </w:rPr>
              <w:t xml:space="preserve">O </w:t>
            </w:r>
          </w:p>
        </w:tc>
        <w:tc>
          <w:tcPr>
            <w:tcW w:w="6946" w:type="dxa"/>
          </w:tcPr>
          <w:p w:rsidR="004B48D5" w:rsidRPr="00D652EA" w:rsidRDefault="004B48D5" w:rsidP="00463223">
            <w:pPr>
              <w:jc w:val="center"/>
              <w:rPr>
                <w:b/>
                <w:sz w:val="28"/>
                <w:szCs w:val="28"/>
              </w:rPr>
            </w:pPr>
            <w:r w:rsidRPr="00D652EA">
              <w:rPr>
                <w:b/>
                <w:sz w:val="28"/>
                <w:szCs w:val="28"/>
              </w:rPr>
              <w:t xml:space="preserve">CỘNG HÒA XÃ HỘI CHỦ NGHĨA VIỆT </w:t>
            </w:r>
            <w:smartTag w:uri="urn:schemas-microsoft-com:office:smarttags" w:element="country-region">
              <w:smartTag w:uri="urn:schemas-microsoft-com:office:smarttags" w:element="place">
                <w:r w:rsidRPr="00D652EA">
                  <w:rPr>
                    <w:b/>
                    <w:sz w:val="28"/>
                    <w:szCs w:val="28"/>
                  </w:rPr>
                  <w:t>NAM</w:t>
                </w:r>
              </w:smartTag>
            </w:smartTag>
          </w:p>
          <w:p w:rsidR="004B48D5" w:rsidRPr="00D652EA" w:rsidRDefault="004B48D5" w:rsidP="00463223">
            <w:pPr>
              <w:jc w:val="center"/>
              <w:rPr>
                <w:b/>
                <w:sz w:val="28"/>
                <w:szCs w:val="28"/>
              </w:rPr>
            </w:pPr>
            <w:r w:rsidRPr="00D652EA">
              <w:rPr>
                <w:b/>
                <w:sz w:val="28"/>
                <w:szCs w:val="28"/>
              </w:rPr>
              <w:t>Độc lập – Tự do – Hạnh phúc</w:t>
            </w:r>
          </w:p>
          <w:p w:rsidR="004B48D5" w:rsidRPr="00D652EA" w:rsidRDefault="004B48D5" w:rsidP="00463223">
            <w:pPr>
              <w:jc w:val="center"/>
              <w:rPr>
                <w:i/>
                <w:sz w:val="36"/>
                <w:szCs w:val="28"/>
              </w:rPr>
            </w:pPr>
            <w:r>
              <w:rPr>
                <w:noProof/>
              </w:rPr>
              <w:pict>
                <v:shape id="AutoShape 4" o:spid="_x0000_s1027" type="#_x0000_t32" style="position:absolute;left:0;text-align:left;margin-left:81.25pt;margin-top:4.4pt;width:173.3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Q/HA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"/>
              </w:pict>
            </w:r>
          </w:p>
          <w:p w:rsidR="004B48D5" w:rsidRPr="00D652EA" w:rsidRDefault="004B48D5" w:rsidP="00463223">
            <w:pPr>
              <w:jc w:val="center"/>
              <w:rPr>
                <w:i/>
                <w:sz w:val="28"/>
                <w:szCs w:val="28"/>
              </w:rPr>
            </w:pPr>
            <w:r w:rsidRPr="00D652EA">
              <w:rPr>
                <w:i/>
                <w:sz w:val="28"/>
                <w:szCs w:val="28"/>
              </w:rPr>
              <w:t>Hà Nội, ngày    tháng     năm 2020</w:t>
            </w:r>
          </w:p>
          <w:p w:rsidR="004B48D5" w:rsidRPr="00D652EA" w:rsidRDefault="004B48D5" w:rsidP="00463223">
            <w:pPr>
              <w:jc w:val="center"/>
              <w:rPr>
                <w:b/>
                <w:sz w:val="28"/>
                <w:szCs w:val="28"/>
              </w:rPr>
            </w:pPr>
          </w:p>
        </w:tc>
      </w:tr>
    </w:tbl>
    <w:p w:rsidR="004B48D5" w:rsidRPr="00D652EA" w:rsidRDefault="004B48D5" w:rsidP="00463223">
      <w:pPr>
        <w:tabs>
          <w:tab w:val="left" w:pos="7880"/>
        </w:tabs>
        <w:jc w:val="center"/>
        <w:rPr>
          <w:b/>
          <w:bCs/>
          <w:sz w:val="28"/>
          <w:szCs w:val="28"/>
        </w:rPr>
      </w:pPr>
      <w:bookmarkStart w:id="0" w:name="loai_1"/>
    </w:p>
    <w:p w:rsidR="004B48D5" w:rsidRPr="00D652EA" w:rsidRDefault="004B48D5" w:rsidP="00463223">
      <w:pPr>
        <w:tabs>
          <w:tab w:val="left" w:pos="7880"/>
        </w:tabs>
        <w:jc w:val="center"/>
        <w:rPr>
          <w:sz w:val="28"/>
          <w:szCs w:val="28"/>
        </w:rPr>
      </w:pPr>
      <w:r w:rsidRPr="00D652EA">
        <w:rPr>
          <w:b/>
          <w:bCs/>
          <w:sz w:val="28"/>
          <w:szCs w:val="28"/>
          <w:lang w:val="vi-VN"/>
        </w:rPr>
        <w:t>NGHỊ ĐỊNH</w:t>
      </w:r>
      <w:bookmarkEnd w:id="0"/>
    </w:p>
    <w:p w:rsidR="004B48D5" w:rsidRPr="00D652EA" w:rsidRDefault="004B48D5" w:rsidP="00463223">
      <w:pPr>
        <w:spacing w:line="320" w:lineRule="exact"/>
        <w:ind w:firstLine="709"/>
        <w:jc w:val="center"/>
        <w:rPr>
          <w:b/>
          <w:sz w:val="28"/>
          <w:szCs w:val="28"/>
        </w:rPr>
      </w:pPr>
      <w:r w:rsidRPr="00D652EA">
        <w:rPr>
          <w:b/>
          <w:sz w:val="28"/>
          <w:szCs w:val="28"/>
        </w:rPr>
        <w:t>QUY ĐỊNH CHI TIẾT ĐỐI TƯỢNG, TRÌNH TỰ, THỦ TỤC,</w:t>
      </w:r>
    </w:p>
    <w:p w:rsidR="004B48D5" w:rsidRPr="00D652EA" w:rsidRDefault="004B48D5" w:rsidP="00463223">
      <w:pPr>
        <w:spacing w:line="320" w:lineRule="exact"/>
        <w:ind w:firstLine="709"/>
        <w:jc w:val="center"/>
        <w:rPr>
          <w:b/>
          <w:sz w:val="28"/>
          <w:szCs w:val="28"/>
        </w:rPr>
      </w:pPr>
      <w:r w:rsidRPr="00D652EA">
        <w:rPr>
          <w:b/>
          <w:sz w:val="28"/>
          <w:szCs w:val="28"/>
        </w:rPr>
        <w:t>THẨM QUYỀN CẤP, THU HỒI, HỦY GIÁ TRỊ SỬ DỤNG</w:t>
      </w:r>
    </w:p>
    <w:p w:rsidR="004B48D5" w:rsidRPr="00D652EA" w:rsidRDefault="004B48D5" w:rsidP="00463223">
      <w:pPr>
        <w:spacing w:line="320" w:lineRule="exact"/>
        <w:ind w:firstLine="709"/>
        <w:jc w:val="center"/>
        <w:rPr>
          <w:b/>
          <w:sz w:val="28"/>
          <w:szCs w:val="28"/>
        </w:rPr>
      </w:pPr>
      <w:r w:rsidRPr="00D652EA">
        <w:rPr>
          <w:b/>
          <w:sz w:val="28"/>
          <w:szCs w:val="28"/>
        </w:rPr>
        <w:t>GIẤY THÔNG HÀNH</w:t>
      </w:r>
    </w:p>
    <w:p w:rsidR="004B48D5" w:rsidRPr="00D652EA" w:rsidRDefault="004B48D5" w:rsidP="00463223">
      <w:pPr>
        <w:spacing w:line="320" w:lineRule="exact"/>
        <w:ind w:firstLine="709"/>
        <w:jc w:val="both"/>
        <w:rPr>
          <w:b/>
          <w:sz w:val="28"/>
          <w:szCs w:val="28"/>
        </w:rPr>
      </w:pPr>
    </w:p>
    <w:p w:rsidR="004B48D5" w:rsidRPr="00D652EA" w:rsidRDefault="004B48D5" w:rsidP="00463223">
      <w:pPr>
        <w:spacing w:before="120" w:after="120" w:line="320" w:lineRule="exact"/>
        <w:ind w:firstLine="709"/>
        <w:jc w:val="both"/>
        <w:rPr>
          <w:i/>
          <w:sz w:val="28"/>
          <w:szCs w:val="28"/>
        </w:rPr>
      </w:pPr>
    </w:p>
    <w:p w:rsidR="004B48D5" w:rsidRPr="00D652EA" w:rsidRDefault="004B48D5" w:rsidP="00463223">
      <w:pPr>
        <w:spacing w:before="120" w:after="120" w:line="320" w:lineRule="exact"/>
        <w:ind w:firstLine="709"/>
        <w:jc w:val="both"/>
        <w:rPr>
          <w:i/>
          <w:sz w:val="28"/>
          <w:szCs w:val="28"/>
        </w:rPr>
      </w:pPr>
      <w:r w:rsidRPr="00D652EA">
        <w:rPr>
          <w:i/>
          <w:sz w:val="28"/>
          <w:szCs w:val="28"/>
        </w:rPr>
        <w:t xml:space="preserve">Căn cứ Luật xuất cảnh, nhập cảnh của công dân Việt </w:t>
      </w:r>
      <w:smartTag w:uri="urn:schemas-microsoft-com:office:smarttags" w:element="place">
        <w:smartTag w:uri="urn:schemas-microsoft-com:office:smarttags" w:element="country-region">
          <w:r w:rsidRPr="00D652EA">
            <w:rPr>
              <w:i/>
              <w:sz w:val="28"/>
              <w:szCs w:val="28"/>
            </w:rPr>
            <w:t>Nam</w:t>
          </w:r>
        </w:smartTag>
      </w:smartTag>
      <w:r w:rsidRPr="00D652EA">
        <w:rPr>
          <w:i/>
          <w:sz w:val="28"/>
          <w:szCs w:val="28"/>
        </w:rPr>
        <w:t xml:space="preserve"> ngày 22 tháng 11 năm 2019;</w:t>
      </w:r>
    </w:p>
    <w:p w:rsidR="004B48D5" w:rsidRPr="00D652EA" w:rsidRDefault="004B48D5" w:rsidP="00463223">
      <w:pPr>
        <w:spacing w:before="120" w:after="120" w:line="320" w:lineRule="exact"/>
        <w:ind w:firstLine="709"/>
        <w:jc w:val="both"/>
        <w:rPr>
          <w:i/>
          <w:iCs/>
          <w:sz w:val="28"/>
          <w:szCs w:val="28"/>
        </w:rPr>
      </w:pPr>
      <w:r w:rsidRPr="00D652EA">
        <w:rPr>
          <w:i/>
          <w:iCs/>
          <w:sz w:val="28"/>
          <w:szCs w:val="28"/>
          <w:lang w:val="vi-VN"/>
        </w:rPr>
        <w:t>Căn cứ Luật tổ chức Chính phủ ngày 19 tháng 6 năm 2015;</w:t>
      </w:r>
    </w:p>
    <w:p w:rsidR="004B48D5" w:rsidRPr="00D652EA" w:rsidRDefault="004B48D5" w:rsidP="00463223">
      <w:pPr>
        <w:spacing w:before="120" w:after="120" w:line="320" w:lineRule="exact"/>
        <w:ind w:firstLine="709"/>
        <w:jc w:val="both"/>
        <w:rPr>
          <w:sz w:val="28"/>
          <w:szCs w:val="28"/>
        </w:rPr>
      </w:pPr>
      <w:r w:rsidRPr="00D652EA">
        <w:rPr>
          <w:i/>
          <w:iCs/>
          <w:sz w:val="28"/>
          <w:szCs w:val="28"/>
          <w:lang w:val="vi-VN"/>
        </w:rPr>
        <w:t xml:space="preserve">Theo đề nghị của Bộ trưởng </w:t>
      </w:r>
      <w:r w:rsidRPr="00D652EA">
        <w:rPr>
          <w:i/>
          <w:iCs/>
          <w:sz w:val="28"/>
          <w:szCs w:val="28"/>
        </w:rPr>
        <w:t>Bộ Công an;</w:t>
      </w:r>
    </w:p>
    <w:p w:rsidR="004B48D5" w:rsidRPr="00D652EA" w:rsidRDefault="004B48D5" w:rsidP="00463223">
      <w:pPr>
        <w:spacing w:before="120" w:after="120" w:line="320" w:lineRule="exact"/>
        <w:ind w:firstLine="709"/>
        <w:jc w:val="both"/>
        <w:rPr>
          <w:i/>
          <w:iCs/>
          <w:sz w:val="28"/>
          <w:szCs w:val="28"/>
        </w:rPr>
      </w:pPr>
      <w:r w:rsidRPr="00D652EA">
        <w:rPr>
          <w:i/>
          <w:iCs/>
          <w:sz w:val="28"/>
          <w:szCs w:val="28"/>
          <w:lang w:val="vi-VN"/>
        </w:rPr>
        <w:t xml:space="preserve">Chính phủ ban hành Nghị định </w:t>
      </w:r>
      <w:r w:rsidRPr="00D652EA">
        <w:rPr>
          <w:i/>
          <w:iCs/>
          <w:sz w:val="28"/>
          <w:szCs w:val="28"/>
        </w:rPr>
        <w:t>quy định chi tiết đối tượng, trình tự, thủ tục, thẩm quyền cấp, thu hồi, hủy giá trị sử dụng giấy thông hành.</w:t>
      </w:r>
    </w:p>
    <w:p w:rsidR="004B48D5" w:rsidRPr="00D652EA" w:rsidRDefault="004B48D5" w:rsidP="00463223">
      <w:pPr>
        <w:spacing w:before="120" w:after="120" w:line="320" w:lineRule="exact"/>
        <w:ind w:firstLine="709"/>
        <w:jc w:val="both"/>
        <w:rPr>
          <w:sz w:val="28"/>
          <w:szCs w:val="28"/>
        </w:rPr>
      </w:pPr>
    </w:p>
    <w:p w:rsidR="004B48D5" w:rsidRPr="00D652EA" w:rsidRDefault="004B48D5" w:rsidP="00F848C6">
      <w:pPr>
        <w:spacing w:line="320" w:lineRule="exact"/>
        <w:jc w:val="center"/>
        <w:rPr>
          <w:sz w:val="28"/>
          <w:szCs w:val="28"/>
        </w:rPr>
      </w:pPr>
      <w:bookmarkStart w:id="1" w:name="chuong_1"/>
      <w:r w:rsidRPr="00D652EA">
        <w:rPr>
          <w:b/>
          <w:bCs/>
          <w:sz w:val="28"/>
          <w:szCs w:val="28"/>
          <w:lang w:val="vi-VN"/>
        </w:rPr>
        <w:t>Chương I</w:t>
      </w:r>
      <w:bookmarkEnd w:id="1"/>
    </w:p>
    <w:p w:rsidR="004B48D5" w:rsidRPr="00D652EA" w:rsidRDefault="004B48D5" w:rsidP="00F848C6">
      <w:pPr>
        <w:spacing w:line="320" w:lineRule="exact"/>
        <w:jc w:val="center"/>
        <w:rPr>
          <w:b/>
          <w:bCs/>
          <w:sz w:val="28"/>
          <w:szCs w:val="28"/>
        </w:rPr>
      </w:pPr>
      <w:bookmarkStart w:id="2" w:name="chuong_1_name"/>
      <w:r w:rsidRPr="00D652EA">
        <w:rPr>
          <w:b/>
          <w:bCs/>
          <w:sz w:val="28"/>
          <w:szCs w:val="28"/>
          <w:lang w:val="vi-VN"/>
        </w:rPr>
        <w:t>QUY ĐỊNH CHUNG</w:t>
      </w:r>
      <w:bookmarkStart w:id="3" w:name="dieu_1"/>
      <w:bookmarkEnd w:id="2"/>
    </w:p>
    <w:p w:rsidR="004B48D5" w:rsidRDefault="004B48D5" w:rsidP="00463223">
      <w:pPr>
        <w:spacing w:before="240" w:after="120" w:line="320" w:lineRule="exact"/>
        <w:ind w:firstLine="709"/>
        <w:jc w:val="both"/>
        <w:rPr>
          <w:b/>
          <w:bCs/>
          <w:sz w:val="28"/>
          <w:szCs w:val="28"/>
        </w:rPr>
      </w:pPr>
    </w:p>
    <w:p w:rsidR="004B48D5" w:rsidRPr="00D652EA" w:rsidRDefault="004B48D5" w:rsidP="00463223">
      <w:pPr>
        <w:spacing w:before="240" w:after="120" w:line="320" w:lineRule="exact"/>
        <w:ind w:firstLine="709"/>
        <w:jc w:val="both"/>
        <w:rPr>
          <w:sz w:val="28"/>
          <w:szCs w:val="28"/>
        </w:rPr>
      </w:pPr>
      <w:r w:rsidRPr="00D652EA">
        <w:rPr>
          <w:b/>
          <w:bCs/>
          <w:sz w:val="28"/>
          <w:szCs w:val="28"/>
          <w:lang w:val="vi-VN"/>
        </w:rPr>
        <w:t>Điều 1. Phạm vi điều chỉnh</w:t>
      </w:r>
      <w:bookmarkEnd w:id="3"/>
    </w:p>
    <w:p w:rsidR="004B48D5" w:rsidRPr="00D652EA" w:rsidRDefault="004B48D5" w:rsidP="00463223">
      <w:pPr>
        <w:spacing w:before="120" w:after="120" w:line="320" w:lineRule="exact"/>
        <w:ind w:firstLine="709"/>
        <w:jc w:val="both"/>
        <w:rPr>
          <w:spacing w:val="-4"/>
          <w:sz w:val="28"/>
          <w:szCs w:val="28"/>
        </w:rPr>
      </w:pPr>
      <w:r w:rsidRPr="00D652EA">
        <w:rPr>
          <w:spacing w:val="-4"/>
          <w:sz w:val="28"/>
          <w:szCs w:val="28"/>
          <w:lang w:val="vi-VN"/>
        </w:rPr>
        <w:t>Nghị định này quy định về</w:t>
      </w:r>
      <w:r w:rsidRPr="00D652EA">
        <w:rPr>
          <w:spacing w:val="-4"/>
          <w:sz w:val="28"/>
          <w:szCs w:val="28"/>
        </w:rPr>
        <w:t xml:space="preserve"> đối tượng, trình tự, thủ tục, thẩm quyền cấp, thu hồi, hủy giá trị sử dụng giấy thông hành đối với công dân Việt Nam.</w:t>
      </w:r>
    </w:p>
    <w:p w:rsidR="004B48D5" w:rsidRPr="00D652EA" w:rsidRDefault="004B48D5" w:rsidP="00463223">
      <w:pPr>
        <w:spacing w:before="120" w:after="120" w:line="320" w:lineRule="exact"/>
        <w:ind w:firstLine="709"/>
        <w:jc w:val="both"/>
        <w:rPr>
          <w:sz w:val="28"/>
          <w:szCs w:val="28"/>
        </w:rPr>
      </w:pPr>
      <w:bookmarkStart w:id="4" w:name="dieu_2"/>
      <w:r w:rsidRPr="00D652EA">
        <w:rPr>
          <w:b/>
          <w:bCs/>
          <w:sz w:val="28"/>
          <w:szCs w:val="28"/>
          <w:lang w:val="vi-VN"/>
        </w:rPr>
        <w:t>Điều 2. Đối tượng áp dụng</w:t>
      </w:r>
      <w:bookmarkEnd w:id="4"/>
    </w:p>
    <w:p w:rsidR="004B48D5" w:rsidRPr="00D652EA" w:rsidRDefault="004B48D5" w:rsidP="00463223">
      <w:pPr>
        <w:spacing w:before="120" w:after="120" w:line="320" w:lineRule="exact"/>
        <w:ind w:firstLine="709"/>
        <w:jc w:val="both"/>
        <w:rPr>
          <w:sz w:val="28"/>
          <w:szCs w:val="28"/>
        </w:rPr>
      </w:pPr>
      <w:r w:rsidRPr="00D652EA">
        <w:rPr>
          <w:sz w:val="28"/>
          <w:szCs w:val="28"/>
          <w:lang w:val="vi-VN"/>
        </w:rPr>
        <w:t>Nghị định này áp dụng đối</w:t>
      </w:r>
      <w:bookmarkStart w:id="5" w:name="dieu_3"/>
      <w:r w:rsidRPr="00D652EA">
        <w:rPr>
          <w:sz w:val="28"/>
          <w:szCs w:val="28"/>
          <w:lang w:val="vi-VN"/>
        </w:rPr>
        <w:t xml:space="preserve"> với </w:t>
      </w:r>
      <w:r w:rsidRPr="00D652EA">
        <w:rPr>
          <w:sz w:val="28"/>
          <w:szCs w:val="28"/>
        </w:rPr>
        <w:t>các</w:t>
      </w:r>
      <w:r w:rsidRPr="00D652EA">
        <w:rPr>
          <w:b/>
          <w:sz w:val="28"/>
          <w:szCs w:val="28"/>
        </w:rPr>
        <w:t xml:space="preserve"> </w:t>
      </w:r>
      <w:r w:rsidRPr="00D652EA">
        <w:rPr>
          <w:sz w:val="28"/>
          <w:szCs w:val="28"/>
        </w:rPr>
        <w:t>cơ quan, tổ chức, doanh nghiệp và</w:t>
      </w:r>
      <w:r w:rsidRPr="00D652EA">
        <w:rPr>
          <w:sz w:val="28"/>
          <w:szCs w:val="28"/>
          <w:lang w:val="vi-VN"/>
        </w:rPr>
        <w:t xml:space="preserve"> </w:t>
      </w:r>
      <w:r w:rsidRPr="00D652EA">
        <w:rPr>
          <w:sz w:val="28"/>
          <w:szCs w:val="28"/>
        </w:rPr>
        <w:t>công dân</w:t>
      </w:r>
      <w:r w:rsidRPr="00D652EA">
        <w:rPr>
          <w:sz w:val="28"/>
          <w:szCs w:val="28"/>
          <w:lang w:val="vi-VN"/>
        </w:rPr>
        <w:t xml:space="preserve"> Việt Nam</w:t>
      </w:r>
      <w:r w:rsidRPr="00D652EA">
        <w:rPr>
          <w:sz w:val="28"/>
          <w:szCs w:val="28"/>
        </w:rPr>
        <w:t>.</w:t>
      </w:r>
    </w:p>
    <w:p w:rsidR="004B48D5" w:rsidRPr="00D652EA" w:rsidRDefault="004B48D5" w:rsidP="00463223">
      <w:pPr>
        <w:spacing w:before="120" w:after="120" w:line="320" w:lineRule="exact"/>
        <w:ind w:firstLine="709"/>
        <w:jc w:val="both"/>
        <w:rPr>
          <w:b/>
          <w:sz w:val="28"/>
          <w:szCs w:val="28"/>
        </w:rPr>
      </w:pPr>
      <w:r w:rsidRPr="00D652EA">
        <w:rPr>
          <w:b/>
          <w:sz w:val="28"/>
          <w:szCs w:val="28"/>
        </w:rPr>
        <w:t>Điều 3. Phạm vi sử dụng của giấy thông hành</w:t>
      </w:r>
    </w:p>
    <w:p w:rsidR="004B48D5" w:rsidRPr="00D652EA" w:rsidRDefault="004B48D5" w:rsidP="00463223">
      <w:pPr>
        <w:pStyle w:val="NormalWeb"/>
        <w:shd w:val="clear" w:color="auto" w:fill="FFFFFF"/>
        <w:spacing w:before="120" w:beforeAutospacing="0" w:after="120" w:afterAutospacing="0" w:line="208" w:lineRule="atLeast"/>
        <w:ind w:firstLine="709"/>
        <w:jc w:val="both"/>
        <w:rPr>
          <w:sz w:val="28"/>
          <w:szCs w:val="16"/>
        </w:rPr>
      </w:pPr>
      <w:r w:rsidRPr="00D652EA">
        <w:rPr>
          <w:sz w:val="28"/>
          <w:szCs w:val="16"/>
        </w:rPr>
        <w:t xml:space="preserve"> 1. Giấy thông hành biên giới Việt </w:t>
      </w:r>
      <w:smartTag w:uri="urn:schemas-microsoft-com:office:smarttags" w:element="country-region">
        <w:r w:rsidRPr="00D652EA">
          <w:rPr>
            <w:sz w:val="28"/>
            <w:szCs w:val="16"/>
          </w:rPr>
          <w:t>Nam</w:t>
        </w:r>
      </w:smartTag>
      <w:r w:rsidRPr="00D652EA">
        <w:rPr>
          <w:sz w:val="28"/>
          <w:szCs w:val="16"/>
        </w:rPr>
        <w:t xml:space="preserve"> - Lào có giá trị sử dụng trong phạm vi tỉnh biên giới đối diện của Lào tiếp giáp Việt </w:t>
      </w:r>
      <w:smartTag w:uri="urn:schemas-microsoft-com:office:smarttags" w:element="place">
        <w:smartTag w:uri="urn:schemas-microsoft-com:office:smarttags" w:element="country-region">
          <w:r w:rsidRPr="00D652EA">
            <w:rPr>
              <w:sz w:val="28"/>
              <w:szCs w:val="16"/>
            </w:rPr>
            <w:t>Nam</w:t>
          </w:r>
        </w:smartTag>
      </w:smartTag>
      <w:r w:rsidRPr="00D652EA">
        <w:rPr>
          <w:sz w:val="28"/>
          <w:szCs w:val="16"/>
        </w:rPr>
        <w:t xml:space="preserve">. </w:t>
      </w:r>
    </w:p>
    <w:p w:rsidR="004B48D5" w:rsidRPr="00D652EA" w:rsidRDefault="004B48D5" w:rsidP="00463223">
      <w:pPr>
        <w:pStyle w:val="NormalWeb"/>
        <w:shd w:val="clear" w:color="auto" w:fill="FFFFFF"/>
        <w:spacing w:before="120" w:beforeAutospacing="0" w:after="120" w:afterAutospacing="0" w:line="208" w:lineRule="atLeast"/>
        <w:ind w:firstLine="709"/>
        <w:jc w:val="both"/>
        <w:rPr>
          <w:sz w:val="28"/>
          <w:szCs w:val="28"/>
        </w:rPr>
      </w:pPr>
      <w:r w:rsidRPr="00D652EA">
        <w:rPr>
          <w:sz w:val="28"/>
          <w:szCs w:val="28"/>
        </w:rPr>
        <w:t xml:space="preserve">2. Giấy thông hành biên giới Việt </w:t>
      </w:r>
      <w:smartTag w:uri="urn:schemas-microsoft-com:office:smarttags" w:element="country-region">
        <w:r w:rsidRPr="00D652EA">
          <w:rPr>
            <w:sz w:val="28"/>
            <w:szCs w:val="28"/>
          </w:rPr>
          <w:t>Nam</w:t>
        </w:r>
      </w:smartTag>
      <w:r w:rsidRPr="00D652EA">
        <w:rPr>
          <w:sz w:val="28"/>
          <w:szCs w:val="28"/>
        </w:rPr>
        <w:t xml:space="preserve"> - Campuchia có giá trị sử dụng trong phạm vi tỉnh biên giới đối diện của Cămpuchia </w:t>
      </w:r>
      <w:r w:rsidRPr="00D652EA">
        <w:rPr>
          <w:sz w:val="28"/>
          <w:szCs w:val="16"/>
        </w:rPr>
        <w:t xml:space="preserve">tiếp giáp Việt </w:t>
      </w:r>
      <w:smartTag w:uri="urn:schemas-microsoft-com:office:smarttags" w:element="place">
        <w:smartTag w:uri="urn:schemas-microsoft-com:office:smarttags" w:element="country-region">
          <w:r w:rsidRPr="00D652EA">
            <w:rPr>
              <w:sz w:val="28"/>
              <w:szCs w:val="16"/>
            </w:rPr>
            <w:t>Nam</w:t>
          </w:r>
        </w:smartTag>
      </w:smartTag>
      <w:r w:rsidRPr="00D652EA">
        <w:rPr>
          <w:sz w:val="28"/>
          <w:szCs w:val="28"/>
        </w:rPr>
        <w:t>.</w:t>
      </w:r>
    </w:p>
    <w:p w:rsidR="004B48D5" w:rsidRPr="00D652EA" w:rsidRDefault="004B48D5" w:rsidP="00463223">
      <w:pPr>
        <w:pStyle w:val="NormalWeb"/>
        <w:shd w:val="clear" w:color="auto" w:fill="FFFFFF"/>
        <w:spacing w:before="120" w:beforeAutospacing="0" w:after="120" w:afterAutospacing="0" w:line="208" w:lineRule="atLeast"/>
        <w:ind w:firstLine="709"/>
        <w:jc w:val="both"/>
        <w:rPr>
          <w:sz w:val="28"/>
          <w:szCs w:val="28"/>
        </w:rPr>
      </w:pPr>
      <w:r w:rsidRPr="00D652EA">
        <w:rPr>
          <w:sz w:val="28"/>
          <w:szCs w:val="28"/>
        </w:rPr>
        <w:t xml:space="preserve">3. Giấy thông hành xuất, nhập cảnh vùng biên giới Việt </w:t>
      </w:r>
      <w:smartTag w:uri="urn:schemas-microsoft-com:office:smarttags" w:element="country-region">
        <w:r w:rsidRPr="00D652EA">
          <w:rPr>
            <w:sz w:val="28"/>
            <w:szCs w:val="28"/>
          </w:rPr>
          <w:t>Nam</w:t>
        </w:r>
      </w:smartTag>
      <w:r w:rsidRPr="00D652EA">
        <w:rPr>
          <w:sz w:val="28"/>
          <w:szCs w:val="28"/>
        </w:rPr>
        <w:t xml:space="preserve"> - Trung Quốc có giá trị sử dụng trong phạm vi vùng biên giới đối diện của Trung Quốc tiếp giáp Việt </w:t>
      </w:r>
      <w:smartTag w:uri="urn:schemas-microsoft-com:office:smarttags" w:element="place">
        <w:smartTag w:uri="urn:schemas-microsoft-com:office:smarttags" w:element="country-region">
          <w:r w:rsidRPr="00D652EA">
            <w:rPr>
              <w:sz w:val="28"/>
              <w:szCs w:val="28"/>
            </w:rPr>
            <w:t>Nam</w:t>
          </w:r>
        </w:smartTag>
      </w:smartTag>
      <w:r w:rsidRPr="00D652EA">
        <w:rPr>
          <w:sz w:val="28"/>
          <w:szCs w:val="28"/>
        </w:rPr>
        <w:t>.</w:t>
      </w:r>
    </w:p>
    <w:p w:rsidR="004B48D5" w:rsidRDefault="004B48D5" w:rsidP="00463223">
      <w:pPr>
        <w:pStyle w:val="NormalWeb"/>
        <w:shd w:val="clear" w:color="auto" w:fill="FFFFFF"/>
        <w:spacing w:before="120" w:beforeAutospacing="0" w:after="120" w:afterAutospacing="0" w:line="173" w:lineRule="atLeast"/>
        <w:jc w:val="both"/>
        <w:rPr>
          <w:sz w:val="28"/>
          <w:szCs w:val="28"/>
        </w:rPr>
      </w:pPr>
      <w:r w:rsidRPr="00D652EA">
        <w:rPr>
          <w:sz w:val="28"/>
          <w:szCs w:val="28"/>
        </w:rPr>
        <w:tab/>
      </w:r>
    </w:p>
    <w:p w:rsidR="004B48D5" w:rsidRPr="00D652EA" w:rsidRDefault="004B48D5" w:rsidP="00F87EC9">
      <w:pPr>
        <w:pStyle w:val="NormalWeb"/>
        <w:shd w:val="clear" w:color="auto" w:fill="FFFFFF"/>
        <w:spacing w:before="120" w:beforeAutospacing="0" w:after="120" w:afterAutospacing="0" w:line="173" w:lineRule="atLeast"/>
        <w:ind w:firstLine="709"/>
        <w:jc w:val="both"/>
        <w:rPr>
          <w:b/>
          <w:sz w:val="28"/>
          <w:szCs w:val="28"/>
        </w:rPr>
      </w:pPr>
      <w:r w:rsidRPr="00D652EA">
        <w:rPr>
          <w:b/>
          <w:sz w:val="28"/>
          <w:szCs w:val="28"/>
        </w:rPr>
        <w:t xml:space="preserve">Điều 4. </w:t>
      </w:r>
      <w:r>
        <w:rPr>
          <w:b/>
          <w:sz w:val="28"/>
          <w:szCs w:val="28"/>
        </w:rPr>
        <w:t>Ủy</w:t>
      </w:r>
      <w:r w:rsidRPr="00D652EA">
        <w:rPr>
          <w:b/>
          <w:sz w:val="28"/>
          <w:szCs w:val="28"/>
        </w:rPr>
        <w:t xml:space="preserve"> quyền nộp hồ sơ đề nghị cấp </w:t>
      </w:r>
      <w:r>
        <w:rPr>
          <w:b/>
          <w:sz w:val="28"/>
          <w:szCs w:val="28"/>
        </w:rPr>
        <w:t>g</w:t>
      </w:r>
      <w:r w:rsidRPr="00D652EA">
        <w:rPr>
          <w:b/>
          <w:sz w:val="28"/>
          <w:szCs w:val="28"/>
        </w:rPr>
        <w:t>iấy thông hành</w:t>
      </w:r>
    </w:p>
    <w:p w:rsidR="004B48D5" w:rsidRPr="00D652EA" w:rsidRDefault="004B48D5" w:rsidP="00463223">
      <w:pPr>
        <w:pStyle w:val="NormalWeb"/>
        <w:shd w:val="clear" w:color="auto" w:fill="FFFFFF"/>
        <w:spacing w:before="120" w:beforeAutospacing="0" w:after="120" w:afterAutospacing="0" w:line="173" w:lineRule="atLeast"/>
        <w:ind w:firstLine="720"/>
        <w:jc w:val="both"/>
        <w:rPr>
          <w:sz w:val="28"/>
          <w:szCs w:val="28"/>
        </w:rPr>
      </w:pPr>
      <w:bookmarkStart w:id="6" w:name="chuong_2"/>
      <w:bookmarkEnd w:id="5"/>
      <w:r w:rsidRPr="00D652EA">
        <w:rPr>
          <w:sz w:val="28"/>
          <w:szCs w:val="28"/>
        </w:rPr>
        <w:t xml:space="preserve">1. Người đang làm việc trong các cơ quan, tổ chức, doanh nghiệp có tư cách pháp nhân có thể ủy quyền cho cơ quan, tổ chức, doanh nghiệp đó nộp hồ sơ và nhận kết quả thay. </w:t>
      </w:r>
    </w:p>
    <w:p w:rsidR="004B48D5" w:rsidRPr="00D652EA" w:rsidRDefault="004B48D5" w:rsidP="00463223">
      <w:pPr>
        <w:pStyle w:val="NormalWeb"/>
        <w:shd w:val="clear" w:color="auto" w:fill="FFFFFF"/>
        <w:spacing w:before="120" w:beforeAutospacing="0" w:after="120" w:afterAutospacing="0" w:line="173" w:lineRule="atLeast"/>
        <w:ind w:firstLine="720"/>
        <w:jc w:val="both"/>
        <w:rPr>
          <w:sz w:val="28"/>
          <w:szCs w:val="28"/>
        </w:rPr>
      </w:pPr>
      <w:r w:rsidRPr="00D652EA">
        <w:rPr>
          <w:sz w:val="28"/>
          <w:szCs w:val="28"/>
        </w:rPr>
        <w:t>2. Trường hợp người đang làm việc tại doanh nghiệp đề nghị cấp giấy thông hành thì trước khi nộp hồ sơ, doanh nghiệp đó phải gửi cho cơ quan cấp giấy thông hành 01 bộ hồ sơ pháp nhân, gồm:</w:t>
      </w:r>
    </w:p>
    <w:p w:rsidR="004B48D5" w:rsidRPr="00D652EA" w:rsidRDefault="004B48D5" w:rsidP="00463223">
      <w:pPr>
        <w:pStyle w:val="NormalWeb"/>
        <w:shd w:val="clear" w:color="auto" w:fill="FFFFFF"/>
        <w:spacing w:before="120" w:beforeAutospacing="0" w:after="120" w:afterAutospacing="0" w:line="173" w:lineRule="atLeast"/>
        <w:ind w:firstLine="720"/>
        <w:jc w:val="both"/>
        <w:rPr>
          <w:sz w:val="28"/>
          <w:szCs w:val="28"/>
        </w:rPr>
      </w:pPr>
      <w:r w:rsidRPr="00D652EA">
        <w:rPr>
          <w:sz w:val="28"/>
          <w:szCs w:val="28"/>
        </w:rPr>
        <w:t>a) Bản sao hoặc bản chụp có chứng thực quyết định thành lập doanh nghiệp hoặc giấy chứng nhận đăng ký doanh nghiệp; nếu bản chụp không có chứng thực thì xuất trình bản chính để kiểm tra, đối chiếu.</w:t>
      </w:r>
    </w:p>
    <w:p w:rsidR="004B48D5" w:rsidRPr="00D652EA" w:rsidRDefault="004B48D5" w:rsidP="00463223">
      <w:pPr>
        <w:pStyle w:val="NormalWeb"/>
        <w:shd w:val="clear" w:color="auto" w:fill="FFFFFF"/>
        <w:spacing w:before="120" w:beforeAutospacing="0" w:after="120" w:afterAutospacing="0" w:line="173" w:lineRule="atLeast"/>
        <w:ind w:firstLine="720"/>
        <w:jc w:val="both"/>
        <w:rPr>
          <w:sz w:val="28"/>
          <w:szCs w:val="28"/>
        </w:rPr>
      </w:pPr>
      <w:r w:rsidRPr="00D652EA">
        <w:rPr>
          <w:sz w:val="28"/>
          <w:szCs w:val="28"/>
        </w:rPr>
        <w:t>b) Văn bản giới thiệu mẫu con dấu và mẫu chữ ký của người đại diện theo pháp luật của</w:t>
      </w:r>
      <w:r w:rsidRPr="00D652EA">
        <w:rPr>
          <w:i/>
          <w:iCs/>
          <w:sz w:val="28"/>
          <w:szCs w:val="28"/>
        </w:rPr>
        <w:t> </w:t>
      </w:r>
      <w:r w:rsidRPr="00D652EA">
        <w:rPr>
          <w:sz w:val="28"/>
          <w:szCs w:val="28"/>
        </w:rPr>
        <w:t>doanh nghiệp.</w:t>
      </w:r>
    </w:p>
    <w:p w:rsidR="004B48D5" w:rsidRPr="00D652EA" w:rsidRDefault="004B48D5" w:rsidP="00463223">
      <w:pPr>
        <w:pStyle w:val="NormalWeb"/>
        <w:shd w:val="clear" w:color="auto" w:fill="FFFFFF"/>
        <w:spacing w:before="120" w:beforeAutospacing="0" w:after="120" w:afterAutospacing="0" w:line="173" w:lineRule="atLeast"/>
        <w:ind w:firstLine="720"/>
        <w:jc w:val="both"/>
        <w:rPr>
          <w:sz w:val="28"/>
          <w:szCs w:val="28"/>
        </w:rPr>
      </w:pPr>
      <w:r w:rsidRPr="00D652EA">
        <w:rPr>
          <w:sz w:val="28"/>
          <w:szCs w:val="28"/>
        </w:rPr>
        <w:t xml:space="preserve">3. Việc gửi hồ sơ pháp nhân nêu tại khoản 2 </w:t>
      </w:r>
      <w:r>
        <w:rPr>
          <w:sz w:val="28"/>
          <w:szCs w:val="28"/>
        </w:rPr>
        <w:t>Đ</w:t>
      </w:r>
      <w:r w:rsidRPr="00D652EA">
        <w:rPr>
          <w:sz w:val="28"/>
          <w:szCs w:val="28"/>
        </w:rPr>
        <w:t xml:space="preserve">iều này chỉ thực hiện một lần, khi có sự thay đổi nội dung trong hồ sơ thì doanh nghiệp gửi </w:t>
      </w:r>
      <w:r>
        <w:rPr>
          <w:sz w:val="28"/>
          <w:szCs w:val="28"/>
        </w:rPr>
        <w:t xml:space="preserve">văn bản </w:t>
      </w:r>
      <w:r w:rsidRPr="00D652EA">
        <w:rPr>
          <w:sz w:val="28"/>
          <w:szCs w:val="28"/>
        </w:rPr>
        <w:t>bổ sung.</w:t>
      </w:r>
    </w:p>
    <w:p w:rsidR="004B48D5" w:rsidRDefault="004B48D5" w:rsidP="00463223">
      <w:pPr>
        <w:spacing w:before="240" w:line="320" w:lineRule="exact"/>
        <w:ind w:firstLine="709"/>
        <w:jc w:val="both"/>
        <w:rPr>
          <w:b/>
          <w:bCs/>
          <w:sz w:val="28"/>
          <w:szCs w:val="28"/>
        </w:rPr>
      </w:pPr>
    </w:p>
    <w:p w:rsidR="004B48D5" w:rsidRPr="00D652EA" w:rsidRDefault="004B48D5" w:rsidP="00F848C6">
      <w:pPr>
        <w:spacing w:line="320" w:lineRule="exact"/>
        <w:jc w:val="center"/>
        <w:rPr>
          <w:b/>
          <w:bCs/>
          <w:sz w:val="28"/>
          <w:szCs w:val="28"/>
        </w:rPr>
      </w:pPr>
      <w:r w:rsidRPr="00D652EA">
        <w:rPr>
          <w:b/>
          <w:bCs/>
          <w:sz w:val="28"/>
          <w:szCs w:val="28"/>
          <w:lang w:val="vi-VN"/>
        </w:rPr>
        <w:t>Chương II</w:t>
      </w:r>
      <w:bookmarkEnd w:id="6"/>
    </w:p>
    <w:p w:rsidR="004B48D5" w:rsidRDefault="004B48D5" w:rsidP="00F848C6">
      <w:pPr>
        <w:spacing w:line="320" w:lineRule="exact"/>
        <w:jc w:val="center"/>
        <w:rPr>
          <w:b/>
          <w:bCs/>
          <w:sz w:val="28"/>
          <w:szCs w:val="28"/>
        </w:rPr>
      </w:pPr>
      <w:r w:rsidRPr="00D652EA">
        <w:rPr>
          <w:b/>
          <w:bCs/>
          <w:sz w:val="28"/>
          <w:szCs w:val="28"/>
        </w:rPr>
        <w:t>CẤP GIẤY THÔNG HÀNH</w:t>
      </w:r>
    </w:p>
    <w:p w:rsidR="004B48D5" w:rsidRPr="00D652EA" w:rsidRDefault="004B48D5" w:rsidP="00F848C6">
      <w:pPr>
        <w:spacing w:line="320" w:lineRule="exact"/>
        <w:jc w:val="center"/>
        <w:rPr>
          <w:b/>
          <w:bCs/>
          <w:sz w:val="28"/>
          <w:szCs w:val="28"/>
        </w:rPr>
      </w:pPr>
    </w:p>
    <w:p w:rsidR="004B48D5" w:rsidRPr="00D652EA" w:rsidRDefault="004B48D5" w:rsidP="00463223">
      <w:pPr>
        <w:spacing w:before="240" w:after="120" w:line="320" w:lineRule="exact"/>
        <w:ind w:firstLine="709"/>
        <w:jc w:val="both"/>
        <w:rPr>
          <w:b/>
          <w:bCs/>
          <w:sz w:val="28"/>
          <w:szCs w:val="28"/>
        </w:rPr>
      </w:pPr>
      <w:r w:rsidRPr="00D652EA">
        <w:rPr>
          <w:b/>
          <w:bCs/>
          <w:sz w:val="28"/>
          <w:szCs w:val="28"/>
        </w:rPr>
        <w:t xml:space="preserve">Điều 5. Đối tượng được cấp giấy thông hành </w:t>
      </w:r>
    </w:p>
    <w:p w:rsidR="004B48D5" w:rsidRPr="00D652EA" w:rsidRDefault="004B48D5" w:rsidP="00463223">
      <w:pPr>
        <w:spacing w:before="240" w:after="120" w:line="320" w:lineRule="exact"/>
        <w:ind w:firstLine="709"/>
        <w:jc w:val="both"/>
        <w:rPr>
          <w:sz w:val="28"/>
          <w:szCs w:val="28"/>
          <w:shd w:val="clear" w:color="auto" w:fill="FFFFFF"/>
        </w:rPr>
      </w:pPr>
      <w:r w:rsidRPr="00D652EA">
        <w:rPr>
          <w:bCs/>
          <w:sz w:val="28"/>
          <w:szCs w:val="28"/>
        </w:rPr>
        <w:t>1. Đối tượng được cấp giấy thông hành biên giới Việt Nam – Campuchia</w:t>
      </w:r>
      <w:r>
        <w:rPr>
          <w:bCs/>
          <w:sz w:val="28"/>
          <w:szCs w:val="28"/>
        </w:rPr>
        <w:t xml:space="preserve"> gồm c</w:t>
      </w:r>
      <w:r w:rsidRPr="00D652EA">
        <w:rPr>
          <w:sz w:val="28"/>
          <w:szCs w:val="28"/>
          <w:shd w:val="clear" w:color="auto" w:fill="FFFFFF"/>
        </w:rPr>
        <w:t xml:space="preserve">án bộ, công chức, viên chức, công nhân </w:t>
      </w:r>
      <w:r>
        <w:rPr>
          <w:sz w:val="28"/>
          <w:szCs w:val="28"/>
          <w:shd w:val="clear" w:color="auto" w:fill="FFFFFF"/>
        </w:rPr>
        <w:t xml:space="preserve">đang làm việc trong các cơ quan, tổ chức, doanh nghiệp có trụ sở tại </w:t>
      </w:r>
      <w:r w:rsidRPr="00D652EA">
        <w:rPr>
          <w:sz w:val="28"/>
          <w:szCs w:val="28"/>
          <w:shd w:val="clear" w:color="auto" w:fill="FFFFFF"/>
        </w:rPr>
        <w:t xml:space="preserve">tỉnh có chung đường biên giới với Campuchia </w:t>
      </w:r>
      <w:r>
        <w:rPr>
          <w:sz w:val="28"/>
          <w:szCs w:val="28"/>
          <w:shd w:val="clear" w:color="auto" w:fill="FFFFFF"/>
        </w:rPr>
        <w:t xml:space="preserve">được cử </w:t>
      </w:r>
      <w:r w:rsidRPr="00D652EA">
        <w:rPr>
          <w:sz w:val="28"/>
          <w:szCs w:val="28"/>
          <w:shd w:val="clear" w:color="auto" w:fill="FFFFFF"/>
        </w:rPr>
        <w:t>sang tỉnh biên giới đối diện của Campuchia công tác</w:t>
      </w:r>
      <w:r>
        <w:rPr>
          <w:sz w:val="28"/>
          <w:szCs w:val="28"/>
          <w:shd w:val="clear" w:color="auto" w:fill="FFFFFF"/>
        </w:rPr>
        <w:t>.</w:t>
      </w:r>
    </w:p>
    <w:p w:rsidR="004B48D5" w:rsidRPr="00D652EA" w:rsidRDefault="004B48D5" w:rsidP="00463223">
      <w:pPr>
        <w:spacing w:before="240" w:after="120" w:line="320" w:lineRule="exact"/>
        <w:ind w:firstLine="709"/>
        <w:jc w:val="both"/>
        <w:rPr>
          <w:bCs/>
          <w:sz w:val="28"/>
          <w:szCs w:val="28"/>
        </w:rPr>
      </w:pPr>
      <w:r w:rsidRPr="00D652EA">
        <w:rPr>
          <w:bCs/>
          <w:sz w:val="28"/>
          <w:szCs w:val="28"/>
        </w:rPr>
        <w:t xml:space="preserve">2. Đối tượng được cấp giấy thông hành biên giới Việt </w:t>
      </w:r>
      <w:smartTag w:uri="urn:schemas-microsoft-com:office:smarttags" w:element="place">
        <w:smartTag w:uri="urn:schemas-microsoft-com:office:smarttags" w:element="country-region">
          <w:r w:rsidRPr="00D652EA">
            <w:rPr>
              <w:bCs/>
              <w:sz w:val="28"/>
              <w:szCs w:val="28"/>
            </w:rPr>
            <w:t>Nam</w:t>
          </w:r>
        </w:smartTag>
      </w:smartTag>
      <w:r w:rsidRPr="00D652EA">
        <w:rPr>
          <w:bCs/>
          <w:sz w:val="28"/>
          <w:szCs w:val="28"/>
        </w:rPr>
        <w:t xml:space="preserve"> – Lào</w:t>
      </w:r>
    </w:p>
    <w:p w:rsidR="004B48D5" w:rsidRPr="00D652EA" w:rsidRDefault="004B48D5" w:rsidP="00463223">
      <w:pPr>
        <w:spacing w:line="320" w:lineRule="exact"/>
        <w:ind w:firstLine="709"/>
        <w:jc w:val="both"/>
        <w:rPr>
          <w:sz w:val="28"/>
          <w:szCs w:val="28"/>
        </w:rPr>
      </w:pPr>
      <w:r w:rsidRPr="00D652EA">
        <w:rPr>
          <w:sz w:val="28"/>
          <w:szCs w:val="28"/>
        </w:rPr>
        <w:t xml:space="preserve">a) Công dân Việt </w:t>
      </w:r>
      <w:smartTag w:uri="urn:schemas-microsoft-com:office:smarttags" w:element="place">
        <w:smartTag w:uri="urn:schemas-microsoft-com:office:smarttags" w:element="country-region">
          <w:r w:rsidRPr="00D652EA">
            <w:rPr>
              <w:sz w:val="28"/>
              <w:szCs w:val="28"/>
            </w:rPr>
            <w:t>Nam</w:t>
          </w:r>
        </w:smartTag>
      </w:smartTag>
      <w:r w:rsidRPr="00D652EA">
        <w:rPr>
          <w:sz w:val="28"/>
          <w:szCs w:val="28"/>
        </w:rPr>
        <w:t xml:space="preserve"> có hộ khẩu thường trú</w:t>
      </w:r>
      <w:r>
        <w:rPr>
          <w:sz w:val="28"/>
          <w:szCs w:val="28"/>
        </w:rPr>
        <w:t xml:space="preserve"> tại </w:t>
      </w:r>
      <w:r w:rsidRPr="00D652EA">
        <w:rPr>
          <w:sz w:val="28"/>
          <w:szCs w:val="28"/>
        </w:rPr>
        <w:t>tỉnh có chung đường biên giới với Lào;</w:t>
      </w:r>
    </w:p>
    <w:p w:rsidR="004B48D5" w:rsidRPr="00D652EA" w:rsidRDefault="004B48D5" w:rsidP="00463223">
      <w:pPr>
        <w:pStyle w:val="NormalWeb"/>
        <w:shd w:val="clear" w:color="auto" w:fill="FFFFFF"/>
        <w:spacing w:before="120" w:beforeAutospacing="0" w:after="120" w:afterAutospacing="0" w:line="187" w:lineRule="atLeast"/>
        <w:ind w:firstLine="709"/>
        <w:jc w:val="both"/>
        <w:rPr>
          <w:sz w:val="28"/>
          <w:szCs w:val="28"/>
        </w:rPr>
      </w:pPr>
      <w:r w:rsidRPr="00D652EA">
        <w:rPr>
          <w:sz w:val="28"/>
          <w:szCs w:val="28"/>
        </w:rPr>
        <w:t xml:space="preserve">b) Công dân Việt </w:t>
      </w:r>
      <w:smartTag w:uri="urn:schemas-microsoft-com:office:smarttags" w:element="place">
        <w:smartTag w:uri="urn:schemas-microsoft-com:office:smarttags" w:element="country-region">
          <w:r w:rsidRPr="00D652EA">
            <w:rPr>
              <w:sz w:val="28"/>
              <w:szCs w:val="28"/>
            </w:rPr>
            <w:t>Nam</w:t>
          </w:r>
        </w:smartTag>
      </w:smartTag>
      <w:r w:rsidRPr="00D652EA">
        <w:rPr>
          <w:sz w:val="28"/>
          <w:szCs w:val="28"/>
        </w:rPr>
        <w:t xml:space="preserve"> không có hộ khẩu thường trú ở các tỉnh có chung đường biên giới với Lào nhưng làm việc trong các cơ quan, tổ chức, doanh nghiệp có trụ sở tại tỉnh có chung đường biên giới với Lào.</w:t>
      </w:r>
    </w:p>
    <w:p w:rsidR="004B48D5" w:rsidRPr="00D652EA" w:rsidRDefault="004B48D5" w:rsidP="00463223">
      <w:pPr>
        <w:spacing w:before="240" w:after="120" w:line="320" w:lineRule="exact"/>
        <w:ind w:firstLine="709"/>
        <w:jc w:val="both"/>
        <w:rPr>
          <w:bCs/>
          <w:sz w:val="28"/>
          <w:szCs w:val="28"/>
        </w:rPr>
      </w:pPr>
      <w:r w:rsidRPr="00D652EA">
        <w:rPr>
          <w:bCs/>
          <w:sz w:val="28"/>
          <w:szCs w:val="28"/>
        </w:rPr>
        <w:t>3. Đối tượng được cấp giấy thông hành xuất</w:t>
      </w:r>
      <w:r>
        <w:rPr>
          <w:bCs/>
          <w:sz w:val="28"/>
          <w:szCs w:val="28"/>
        </w:rPr>
        <w:t>,</w:t>
      </w:r>
      <w:r w:rsidRPr="00D652EA">
        <w:rPr>
          <w:bCs/>
          <w:sz w:val="28"/>
          <w:szCs w:val="28"/>
        </w:rPr>
        <w:t xml:space="preserve"> nhập cảnh vùng biên giới Việt </w:t>
      </w:r>
      <w:smartTag w:uri="urn:schemas-microsoft-com:office:smarttags" w:element="place">
        <w:smartTag w:uri="urn:schemas-microsoft-com:office:smarttags" w:element="country-region">
          <w:r w:rsidRPr="00D652EA">
            <w:rPr>
              <w:bCs/>
              <w:sz w:val="28"/>
              <w:szCs w:val="28"/>
            </w:rPr>
            <w:t>Nam</w:t>
          </w:r>
        </w:smartTag>
      </w:smartTag>
      <w:r w:rsidRPr="00D652EA">
        <w:rPr>
          <w:bCs/>
          <w:sz w:val="28"/>
          <w:szCs w:val="28"/>
        </w:rPr>
        <w:t xml:space="preserve"> – Trung Quốc</w:t>
      </w:r>
    </w:p>
    <w:p w:rsidR="004B48D5" w:rsidRPr="00D652EA" w:rsidRDefault="004B48D5" w:rsidP="00463223">
      <w:pPr>
        <w:pStyle w:val="NormalWeb"/>
        <w:shd w:val="clear" w:color="auto" w:fill="FFFFFF"/>
        <w:spacing w:before="120" w:beforeAutospacing="0" w:after="120" w:afterAutospacing="0" w:line="320" w:lineRule="exact"/>
        <w:ind w:firstLine="709"/>
        <w:jc w:val="both"/>
        <w:rPr>
          <w:sz w:val="28"/>
          <w:szCs w:val="28"/>
        </w:rPr>
      </w:pPr>
      <w:r w:rsidRPr="00D652EA">
        <w:rPr>
          <w:sz w:val="28"/>
          <w:szCs w:val="28"/>
        </w:rPr>
        <w:t>a) </w:t>
      </w:r>
      <w:r w:rsidRPr="00D652EA">
        <w:rPr>
          <w:sz w:val="28"/>
          <w:szCs w:val="28"/>
          <w:lang w:val="vi-VN"/>
        </w:rPr>
        <w:t xml:space="preserve">Công dân Việt </w:t>
      </w:r>
      <w:smartTag w:uri="urn:schemas-microsoft-com:office:smarttags" w:element="country-region">
        <w:r w:rsidRPr="00D652EA">
          <w:rPr>
            <w:sz w:val="28"/>
            <w:szCs w:val="28"/>
            <w:lang w:val="vi-VN"/>
          </w:rPr>
          <w:t>Nam</w:t>
        </w:r>
      </w:smartTag>
      <w:r w:rsidRPr="00D652EA">
        <w:rPr>
          <w:sz w:val="28"/>
          <w:szCs w:val="28"/>
          <w:lang w:val="vi-VN"/>
        </w:rPr>
        <w:t xml:space="preserve"> thường trú</w:t>
      </w:r>
      <w:r>
        <w:rPr>
          <w:sz w:val="28"/>
          <w:szCs w:val="28"/>
        </w:rPr>
        <w:t xml:space="preserve"> </w:t>
      </w:r>
      <w:r w:rsidRPr="00D652EA">
        <w:rPr>
          <w:sz w:val="28"/>
          <w:szCs w:val="28"/>
          <w:lang w:val="vi-VN"/>
        </w:rPr>
        <w:t>tại các xã, phường, thị trấ</w:t>
      </w:r>
      <w:r w:rsidRPr="00D652EA">
        <w:rPr>
          <w:sz w:val="28"/>
          <w:szCs w:val="28"/>
        </w:rPr>
        <w:t>n</w:t>
      </w:r>
      <w:r w:rsidRPr="00D652EA">
        <w:rPr>
          <w:sz w:val="28"/>
          <w:szCs w:val="28"/>
          <w:lang w:val="vi-VN"/>
        </w:rPr>
        <w:t xml:space="preserve"> tiếp giáp đường biên giới Việt </w:t>
      </w:r>
      <w:smartTag w:uri="urn:schemas-microsoft-com:office:smarttags" w:element="country-region">
        <w:smartTag w:uri="urn:schemas-microsoft-com:office:smarttags" w:element="place">
          <w:r w:rsidRPr="00D652EA">
            <w:rPr>
              <w:sz w:val="28"/>
              <w:szCs w:val="28"/>
              <w:lang w:val="vi-VN"/>
            </w:rPr>
            <w:t>Nam</w:t>
          </w:r>
        </w:smartTag>
      </w:smartTag>
      <w:r w:rsidRPr="00D652EA">
        <w:rPr>
          <w:sz w:val="28"/>
          <w:szCs w:val="28"/>
          <w:lang w:val="vi-VN"/>
        </w:rPr>
        <w:t xml:space="preserve"> - Trung Quốc</w:t>
      </w:r>
      <w:r w:rsidRPr="00D652EA">
        <w:rPr>
          <w:sz w:val="28"/>
          <w:szCs w:val="28"/>
        </w:rPr>
        <w:t>;</w:t>
      </w:r>
    </w:p>
    <w:p w:rsidR="004B48D5" w:rsidRPr="00D652EA" w:rsidRDefault="004B48D5" w:rsidP="00463223">
      <w:pPr>
        <w:pStyle w:val="NormalWeb"/>
        <w:shd w:val="clear" w:color="auto" w:fill="FFFFFF"/>
        <w:spacing w:before="120" w:beforeAutospacing="0" w:after="120" w:afterAutospacing="0" w:line="320" w:lineRule="exact"/>
        <w:ind w:firstLine="709"/>
        <w:jc w:val="both"/>
        <w:rPr>
          <w:sz w:val="28"/>
          <w:szCs w:val="28"/>
        </w:rPr>
      </w:pPr>
      <w:r w:rsidRPr="00D652EA">
        <w:rPr>
          <w:sz w:val="28"/>
          <w:szCs w:val="28"/>
        </w:rPr>
        <w:t>b) </w:t>
      </w:r>
      <w:r w:rsidRPr="00D652EA">
        <w:rPr>
          <w:sz w:val="28"/>
          <w:szCs w:val="28"/>
          <w:lang w:val="vi-VN"/>
        </w:rPr>
        <w:t xml:space="preserve">Cán bộ, công chức </w:t>
      </w:r>
      <w:bookmarkStart w:id="7" w:name="_GoBack"/>
      <w:r w:rsidRPr="00D652EA">
        <w:rPr>
          <w:sz w:val="28"/>
          <w:szCs w:val="28"/>
          <w:lang w:val="vi-VN"/>
        </w:rPr>
        <w:t xml:space="preserve">làm việc tại các cơ quan nhà nước </w:t>
      </w:r>
      <w:bookmarkEnd w:id="7"/>
      <w:r w:rsidRPr="00D652EA">
        <w:rPr>
          <w:sz w:val="28"/>
          <w:szCs w:val="28"/>
          <w:lang w:val="vi-VN"/>
        </w:rPr>
        <w:t>có trụ sở đóng tại huyện, thị xã, thành phố thuộc tỉnh</w:t>
      </w:r>
      <w:r>
        <w:rPr>
          <w:sz w:val="28"/>
          <w:szCs w:val="28"/>
        </w:rPr>
        <w:t xml:space="preserve"> của Việt Nam</w:t>
      </w:r>
      <w:r w:rsidRPr="00D652EA">
        <w:rPr>
          <w:sz w:val="28"/>
          <w:szCs w:val="28"/>
          <w:lang w:val="vi-VN"/>
        </w:rPr>
        <w:t xml:space="preserve"> tiếp giáp đường biên giới Việt Nam - Trung Quốc được cử sang vùng biên giới đối diện của Trung Quốc </w:t>
      </w:r>
      <w:r w:rsidRPr="00D652EA">
        <w:rPr>
          <w:sz w:val="28"/>
          <w:szCs w:val="28"/>
        </w:rPr>
        <w:t>để công tác</w:t>
      </w:r>
      <w:r w:rsidRPr="00D652EA">
        <w:rPr>
          <w:sz w:val="28"/>
          <w:szCs w:val="28"/>
          <w:lang w:val="vi-VN"/>
        </w:rPr>
        <w:t>.</w:t>
      </w:r>
    </w:p>
    <w:p w:rsidR="004B48D5" w:rsidRPr="00D652EA" w:rsidRDefault="004B48D5" w:rsidP="00463223">
      <w:pPr>
        <w:spacing w:line="320" w:lineRule="exact"/>
        <w:ind w:firstLine="709"/>
        <w:jc w:val="both"/>
        <w:rPr>
          <w:b/>
          <w:bCs/>
          <w:sz w:val="28"/>
          <w:szCs w:val="28"/>
        </w:rPr>
      </w:pPr>
      <w:r w:rsidRPr="00D652EA">
        <w:rPr>
          <w:b/>
          <w:bCs/>
          <w:sz w:val="28"/>
          <w:szCs w:val="28"/>
        </w:rPr>
        <w:t xml:space="preserve">Điều </w:t>
      </w:r>
      <w:r>
        <w:rPr>
          <w:b/>
          <w:bCs/>
          <w:sz w:val="28"/>
          <w:szCs w:val="28"/>
        </w:rPr>
        <w:t>6</w:t>
      </w:r>
      <w:r w:rsidRPr="00D652EA">
        <w:rPr>
          <w:b/>
          <w:bCs/>
          <w:sz w:val="28"/>
          <w:szCs w:val="28"/>
        </w:rPr>
        <w:t xml:space="preserve">. </w:t>
      </w:r>
      <w:r w:rsidRPr="00D652EA">
        <w:rPr>
          <w:b/>
          <w:sz w:val="28"/>
          <w:szCs w:val="28"/>
        </w:rPr>
        <w:t>Hồ sơ đề nghị cấp giấy thông hành</w:t>
      </w:r>
      <w:r w:rsidRPr="00D652EA">
        <w:rPr>
          <w:b/>
          <w:bCs/>
          <w:sz w:val="28"/>
          <w:szCs w:val="28"/>
        </w:rPr>
        <w:t xml:space="preserve">  </w:t>
      </w:r>
    </w:p>
    <w:p w:rsidR="004B48D5" w:rsidRPr="00D652EA" w:rsidRDefault="004B48D5" w:rsidP="00463223">
      <w:pPr>
        <w:pStyle w:val="NormalWeb"/>
        <w:shd w:val="clear" w:color="auto" w:fill="FFFFFF"/>
        <w:spacing w:before="120" w:beforeAutospacing="0" w:after="120" w:afterAutospacing="0" w:line="187" w:lineRule="atLeast"/>
        <w:ind w:firstLine="709"/>
        <w:jc w:val="both"/>
        <w:rPr>
          <w:sz w:val="28"/>
          <w:szCs w:val="28"/>
        </w:rPr>
      </w:pPr>
      <w:r w:rsidRPr="00D652EA">
        <w:rPr>
          <w:sz w:val="28"/>
          <w:szCs w:val="28"/>
        </w:rPr>
        <w:t xml:space="preserve">1. 01 tờ khai theo </w:t>
      </w:r>
      <w:r w:rsidRPr="00C7265B">
        <w:rPr>
          <w:sz w:val="28"/>
          <w:szCs w:val="28"/>
        </w:rPr>
        <w:t>mẫu M01</w:t>
      </w:r>
      <w:r w:rsidRPr="00D652EA">
        <w:rPr>
          <w:sz w:val="28"/>
          <w:szCs w:val="28"/>
        </w:rPr>
        <w:t xml:space="preserve"> ban hành kèm theo Nghị định này đã điền đầy đủ thông tin. Đối với trường hợp quy định tại khoản 1</w:t>
      </w:r>
      <w:r>
        <w:rPr>
          <w:sz w:val="28"/>
          <w:szCs w:val="28"/>
        </w:rPr>
        <w:t>,</w:t>
      </w:r>
      <w:r w:rsidRPr="00D652EA">
        <w:rPr>
          <w:sz w:val="28"/>
          <w:szCs w:val="28"/>
        </w:rPr>
        <w:t xml:space="preserve"> điểm b khoản 2, điểm b khoản 3  Điều </w:t>
      </w:r>
      <w:r>
        <w:rPr>
          <w:sz w:val="28"/>
          <w:szCs w:val="28"/>
        </w:rPr>
        <w:t>5</w:t>
      </w:r>
      <w:r w:rsidRPr="00D652EA">
        <w:rPr>
          <w:sz w:val="28"/>
          <w:szCs w:val="28"/>
        </w:rPr>
        <w:t xml:space="preserve"> Nghị định này thì tờ khai phải có xác nhận và đóng dấu giáp lai ảnh của cơ quan, tổ chức, doanh nghiệp trực tiếp quản lý; trường hợp là người mất năng lực hành vi dân sự, người có khó khăn trong nhận thức, làm chủ hành vi theo quy định của Bộ Luật dân sự, người chưa đủ 14 tuổi thì tờ khai phải có xác nhận và đóng dấu giáp lai ảnh của Trưởng công an phường, xã, thị trấn nơi người đó thường trú.</w:t>
      </w:r>
    </w:p>
    <w:p w:rsidR="004B48D5" w:rsidRPr="00D652EA" w:rsidRDefault="004B48D5" w:rsidP="00463223">
      <w:pPr>
        <w:pStyle w:val="NormalWeb"/>
        <w:shd w:val="clear" w:color="auto" w:fill="FFFFFF"/>
        <w:spacing w:before="120" w:beforeAutospacing="0" w:after="120" w:afterAutospacing="0" w:line="170" w:lineRule="atLeast"/>
        <w:ind w:firstLine="709"/>
        <w:jc w:val="both"/>
        <w:rPr>
          <w:sz w:val="28"/>
          <w:szCs w:val="28"/>
        </w:rPr>
      </w:pPr>
      <w:r w:rsidRPr="00D652EA">
        <w:rPr>
          <w:sz w:val="28"/>
          <w:szCs w:val="28"/>
          <w:shd w:val="clear" w:color="auto" w:fill="FFFFFF"/>
        </w:rPr>
        <w:t>2. 02</w:t>
      </w:r>
      <w:r w:rsidRPr="00D652EA">
        <w:rPr>
          <w:sz w:val="28"/>
          <w:szCs w:val="28"/>
        </w:rPr>
        <w:t> ảnh chân dung.</w:t>
      </w:r>
    </w:p>
    <w:p w:rsidR="004B48D5" w:rsidRPr="00D652EA" w:rsidRDefault="004B48D5" w:rsidP="00463223">
      <w:pPr>
        <w:pStyle w:val="NormalWeb"/>
        <w:shd w:val="clear" w:color="auto" w:fill="FFFFFF"/>
        <w:spacing w:before="120" w:beforeAutospacing="0" w:after="120" w:afterAutospacing="0" w:line="170" w:lineRule="atLeast"/>
        <w:ind w:firstLine="709"/>
        <w:jc w:val="both"/>
        <w:rPr>
          <w:sz w:val="28"/>
          <w:szCs w:val="28"/>
        </w:rPr>
      </w:pPr>
      <w:r w:rsidRPr="00D652EA">
        <w:rPr>
          <w:sz w:val="28"/>
          <w:szCs w:val="28"/>
        </w:rPr>
        <w:t>3. Giấy tờ khác đối với các trường hợp dưới đây:</w:t>
      </w:r>
    </w:p>
    <w:p w:rsidR="004B48D5" w:rsidRPr="00D652EA" w:rsidRDefault="004B48D5" w:rsidP="00463223">
      <w:pPr>
        <w:pStyle w:val="NormalWeb"/>
        <w:spacing w:before="120" w:beforeAutospacing="0" w:after="120" w:afterAutospacing="0" w:line="320" w:lineRule="exact"/>
        <w:ind w:firstLine="720"/>
        <w:jc w:val="both"/>
        <w:rPr>
          <w:sz w:val="28"/>
          <w:szCs w:val="28"/>
        </w:rPr>
      </w:pPr>
      <w:r w:rsidRPr="00D652EA">
        <w:rPr>
          <w:sz w:val="28"/>
          <w:szCs w:val="28"/>
        </w:rPr>
        <w:t xml:space="preserve">a) Bản sao giấy khai sinh hoặc trích lục khai sinh đối với người chưa đủ 14 tuổi; </w:t>
      </w:r>
    </w:p>
    <w:p w:rsidR="004B48D5" w:rsidRPr="00D652EA" w:rsidRDefault="004B48D5" w:rsidP="00463223">
      <w:pPr>
        <w:pStyle w:val="NormalWeb"/>
        <w:spacing w:before="120" w:beforeAutospacing="0" w:after="120" w:afterAutospacing="0" w:line="320" w:lineRule="exact"/>
        <w:ind w:firstLine="720"/>
        <w:jc w:val="both"/>
        <w:rPr>
          <w:sz w:val="28"/>
          <w:szCs w:val="28"/>
        </w:rPr>
      </w:pPr>
      <w:r w:rsidRPr="00D652EA">
        <w:rPr>
          <w:sz w:val="28"/>
          <w:szCs w:val="28"/>
        </w:rPr>
        <w:t>b) Bản chụp có chứng thực</w:t>
      </w:r>
      <w:r w:rsidRPr="00D652EA">
        <w:rPr>
          <w:i/>
          <w:sz w:val="28"/>
          <w:szCs w:val="28"/>
        </w:rPr>
        <w:t xml:space="preserve"> </w:t>
      </w:r>
      <w:r w:rsidRPr="00D652EA">
        <w:rPr>
          <w:sz w:val="28"/>
          <w:szCs w:val="28"/>
        </w:rPr>
        <w:t>giấy tờ do cơ quan có thẩm quyền</w:t>
      </w:r>
      <w:r w:rsidRPr="00D652EA">
        <w:rPr>
          <w:i/>
          <w:sz w:val="28"/>
          <w:szCs w:val="28"/>
        </w:rPr>
        <w:t xml:space="preserve"> </w:t>
      </w:r>
      <w:r w:rsidRPr="00D652EA">
        <w:rPr>
          <w:sz w:val="28"/>
          <w:szCs w:val="28"/>
        </w:rPr>
        <w:t>của Việt Nam cấp chứng minh người đại diện hợp pháp đối với người mất năng lực hành vi dân sự, người có khó khăn trong nhận thức, làm chủ hành vi theo quy định của Bộ luật Dân sự, người chưa đủ 14 tuổi. Trường hợp bản chụp không có chứng thực thì xuất trình bản chính để kiểm tra, đối chiếu;</w:t>
      </w:r>
    </w:p>
    <w:p w:rsidR="004B48D5" w:rsidRDefault="004B48D5" w:rsidP="00463223">
      <w:pPr>
        <w:shd w:val="clear" w:color="auto" w:fill="FFFFFF"/>
        <w:spacing w:before="120" w:after="120" w:line="170" w:lineRule="atLeast"/>
        <w:ind w:firstLine="709"/>
        <w:jc w:val="both"/>
        <w:rPr>
          <w:sz w:val="28"/>
          <w:szCs w:val="28"/>
          <w:lang w:eastAsia="vi-VN"/>
        </w:rPr>
      </w:pPr>
      <w:r w:rsidRPr="00D652EA">
        <w:rPr>
          <w:sz w:val="28"/>
          <w:szCs w:val="28"/>
          <w:lang w:eastAsia="vi-VN"/>
        </w:rPr>
        <w:t>c) Giấy thông hành đã được cấp, nếu còn giá trị sử dụng;</w:t>
      </w:r>
    </w:p>
    <w:p w:rsidR="004B48D5" w:rsidRPr="00D652EA" w:rsidRDefault="004B48D5" w:rsidP="00463223">
      <w:pPr>
        <w:shd w:val="clear" w:color="auto" w:fill="FFFFFF"/>
        <w:spacing w:before="120" w:after="120" w:line="170" w:lineRule="atLeast"/>
        <w:ind w:firstLine="709"/>
        <w:jc w:val="both"/>
        <w:rPr>
          <w:sz w:val="28"/>
          <w:szCs w:val="28"/>
        </w:rPr>
      </w:pPr>
      <w:r>
        <w:rPr>
          <w:sz w:val="28"/>
          <w:szCs w:val="28"/>
        </w:rPr>
        <w:t>d</w:t>
      </w:r>
      <w:r w:rsidRPr="00D652EA">
        <w:rPr>
          <w:sz w:val="28"/>
          <w:szCs w:val="28"/>
        </w:rPr>
        <w:t>) G</w:t>
      </w:r>
      <w:r w:rsidRPr="00D652EA">
        <w:rPr>
          <w:sz w:val="28"/>
          <w:szCs w:val="28"/>
          <w:lang w:eastAsia="vi-VN"/>
        </w:rPr>
        <w:t>iấy giới thiệu của cơ quan, tổ chức, doanh nghiệp đối với trường hợp ủy quyền nộp hồ sơ.</w:t>
      </w:r>
    </w:p>
    <w:p w:rsidR="004B48D5" w:rsidRPr="00D652EA" w:rsidRDefault="004B48D5" w:rsidP="00463223">
      <w:pPr>
        <w:pStyle w:val="NormalWeb"/>
        <w:shd w:val="clear" w:color="auto" w:fill="FFFFFF"/>
        <w:spacing w:before="120" w:beforeAutospacing="0" w:after="120" w:afterAutospacing="0" w:line="170" w:lineRule="atLeast"/>
        <w:ind w:firstLine="709"/>
        <w:jc w:val="both"/>
        <w:rPr>
          <w:b/>
          <w:sz w:val="28"/>
          <w:szCs w:val="28"/>
        </w:rPr>
      </w:pPr>
      <w:r w:rsidRPr="00D652EA">
        <w:rPr>
          <w:b/>
          <w:sz w:val="28"/>
          <w:szCs w:val="28"/>
        </w:rPr>
        <w:t xml:space="preserve">Điều </w:t>
      </w:r>
      <w:r>
        <w:rPr>
          <w:b/>
          <w:sz w:val="28"/>
          <w:szCs w:val="28"/>
        </w:rPr>
        <w:t>7. N</w:t>
      </w:r>
      <w:r w:rsidRPr="00D652EA">
        <w:rPr>
          <w:b/>
          <w:sz w:val="28"/>
          <w:szCs w:val="28"/>
        </w:rPr>
        <w:t>ơi nộp hồ sơ</w:t>
      </w:r>
    </w:p>
    <w:p w:rsidR="004B48D5" w:rsidRPr="00D652EA" w:rsidRDefault="004B48D5" w:rsidP="00463223">
      <w:pPr>
        <w:pStyle w:val="NormalWeb"/>
        <w:shd w:val="clear" w:color="auto" w:fill="FFFFFF"/>
        <w:spacing w:before="120" w:beforeAutospacing="0" w:after="120" w:afterAutospacing="0" w:line="187" w:lineRule="atLeast"/>
        <w:ind w:firstLine="709"/>
        <w:jc w:val="both"/>
        <w:rPr>
          <w:sz w:val="28"/>
          <w:szCs w:val="28"/>
        </w:rPr>
      </w:pPr>
      <w:r w:rsidRPr="00D652EA">
        <w:rPr>
          <w:sz w:val="28"/>
          <w:szCs w:val="28"/>
        </w:rPr>
        <w:t xml:space="preserve">1. Người đề nghị cấp giấy thông hành biên giới Việt </w:t>
      </w:r>
      <w:smartTag w:uri="urn:schemas-microsoft-com:office:smarttags" w:element="country-region">
        <w:r w:rsidRPr="00D652EA">
          <w:rPr>
            <w:sz w:val="28"/>
            <w:szCs w:val="28"/>
          </w:rPr>
          <w:t>Nam</w:t>
        </w:r>
      </w:smartTag>
      <w:r w:rsidRPr="00D652EA">
        <w:rPr>
          <w:sz w:val="28"/>
          <w:szCs w:val="28"/>
        </w:rPr>
        <w:t xml:space="preserve"> – Campuchia nộp hồ sơ tại cơ</w:t>
      </w:r>
      <w:r w:rsidRPr="00D652EA">
        <w:rPr>
          <w:b/>
          <w:sz w:val="28"/>
          <w:szCs w:val="28"/>
        </w:rPr>
        <w:t xml:space="preserve"> </w:t>
      </w:r>
      <w:r w:rsidRPr="00D652EA">
        <w:rPr>
          <w:sz w:val="28"/>
          <w:szCs w:val="28"/>
        </w:rPr>
        <w:t xml:space="preserve">quan Quản lý xuất nhập cảnh Công an tỉnh có chung đường biên giới với Campuchia nơi cơ quan, tổ chức, doanh nghiệp người đó làm việc có trụ sở. </w:t>
      </w:r>
    </w:p>
    <w:p w:rsidR="004B48D5" w:rsidRPr="00D652EA" w:rsidRDefault="004B48D5" w:rsidP="00463223">
      <w:pPr>
        <w:pStyle w:val="NormalWeb"/>
        <w:shd w:val="clear" w:color="auto" w:fill="FFFFFF"/>
        <w:spacing w:before="120" w:beforeAutospacing="0" w:after="120" w:afterAutospacing="0" w:line="187" w:lineRule="atLeast"/>
        <w:ind w:firstLine="709"/>
        <w:jc w:val="both"/>
        <w:rPr>
          <w:sz w:val="28"/>
          <w:szCs w:val="28"/>
        </w:rPr>
      </w:pPr>
      <w:r w:rsidRPr="00D652EA">
        <w:rPr>
          <w:sz w:val="28"/>
          <w:szCs w:val="28"/>
        </w:rPr>
        <w:t xml:space="preserve">2. Người đề nghị cấp giấy thông hành biên giới Việt </w:t>
      </w:r>
      <w:smartTag w:uri="urn:schemas-microsoft-com:office:smarttags" w:element="country-region">
        <w:r w:rsidRPr="00D652EA">
          <w:rPr>
            <w:sz w:val="28"/>
            <w:szCs w:val="28"/>
          </w:rPr>
          <w:t>Nam</w:t>
        </w:r>
      </w:smartTag>
      <w:r w:rsidRPr="00D652EA">
        <w:rPr>
          <w:sz w:val="28"/>
          <w:szCs w:val="28"/>
        </w:rPr>
        <w:t xml:space="preserve"> – Lào nộp hồ sơ tại cơ</w:t>
      </w:r>
      <w:r w:rsidRPr="00D652EA">
        <w:rPr>
          <w:b/>
          <w:sz w:val="28"/>
          <w:szCs w:val="28"/>
        </w:rPr>
        <w:t xml:space="preserve"> </w:t>
      </w:r>
      <w:r w:rsidRPr="00D652EA">
        <w:rPr>
          <w:sz w:val="28"/>
          <w:szCs w:val="28"/>
        </w:rPr>
        <w:t>quan Quản lý xuất nhập cảnh Công an</w:t>
      </w:r>
      <w:r w:rsidRPr="00D652EA">
        <w:rPr>
          <w:b/>
          <w:sz w:val="28"/>
          <w:szCs w:val="28"/>
        </w:rPr>
        <w:t xml:space="preserve"> </w:t>
      </w:r>
      <w:r w:rsidRPr="00D652EA">
        <w:rPr>
          <w:sz w:val="28"/>
          <w:szCs w:val="28"/>
        </w:rPr>
        <w:t xml:space="preserve">tỉnh có chung đường biên giới với Lào nơi người đó </w:t>
      </w:r>
      <w:r w:rsidRPr="00D652EA">
        <w:rPr>
          <w:sz w:val="28"/>
          <w:szCs w:val="28"/>
          <w:shd w:val="clear" w:color="auto" w:fill="FFFFFF"/>
        </w:rPr>
        <w:t xml:space="preserve">có hộ khẩu thường trú hoặc nơi </w:t>
      </w:r>
      <w:r w:rsidRPr="00D652EA">
        <w:rPr>
          <w:sz w:val="28"/>
          <w:szCs w:val="28"/>
        </w:rPr>
        <w:t xml:space="preserve">cơ quan, tổ chức, doanh nghiệp người đó làm việc có trụ sở. </w:t>
      </w:r>
    </w:p>
    <w:p w:rsidR="004B48D5" w:rsidRPr="00D652EA" w:rsidRDefault="004B48D5" w:rsidP="00463223">
      <w:pPr>
        <w:pStyle w:val="NormalWeb"/>
        <w:shd w:val="clear" w:color="auto" w:fill="FFFFFF"/>
        <w:spacing w:before="120" w:beforeAutospacing="0" w:after="120" w:afterAutospacing="0" w:line="320" w:lineRule="exact"/>
        <w:ind w:firstLine="709"/>
        <w:jc w:val="both"/>
        <w:rPr>
          <w:sz w:val="28"/>
          <w:szCs w:val="28"/>
        </w:rPr>
      </w:pPr>
      <w:r w:rsidRPr="00D652EA">
        <w:rPr>
          <w:sz w:val="28"/>
          <w:szCs w:val="28"/>
        </w:rPr>
        <w:t>3. Người đề nghị cấp giấy thông hành xuất nhập cảnh vùng biên giới Việt Nam – Trung Quốc quy định tại</w:t>
      </w:r>
      <w:r>
        <w:rPr>
          <w:sz w:val="28"/>
          <w:szCs w:val="28"/>
        </w:rPr>
        <w:t xml:space="preserve"> điểm a</w:t>
      </w:r>
      <w:r w:rsidRPr="00D652EA">
        <w:rPr>
          <w:sz w:val="28"/>
          <w:szCs w:val="28"/>
        </w:rPr>
        <w:t xml:space="preserve"> khoản </w:t>
      </w:r>
      <w:r>
        <w:rPr>
          <w:sz w:val="28"/>
          <w:szCs w:val="28"/>
        </w:rPr>
        <w:t xml:space="preserve">3 </w:t>
      </w:r>
      <w:r w:rsidRPr="00D652EA">
        <w:rPr>
          <w:sz w:val="28"/>
          <w:szCs w:val="28"/>
        </w:rPr>
        <w:t xml:space="preserve">Điều </w:t>
      </w:r>
      <w:r>
        <w:rPr>
          <w:sz w:val="28"/>
          <w:szCs w:val="28"/>
        </w:rPr>
        <w:t>5 Nghị định này</w:t>
      </w:r>
      <w:r w:rsidRPr="00D652EA">
        <w:rPr>
          <w:sz w:val="28"/>
          <w:szCs w:val="28"/>
        </w:rPr>
        <w:t xml:space="preserve"> nộp hồ sơ tại Công an </w:t>
      </w:r>
      <w:r w:rsidRPr="00D652EA">
        <w:rPr>
          <w:sz w:val="28"/>
          <w:szCs w:val="28"/>
          <w:lang w:val="vi-VN"/>
        </w:rPr>
        <w:t>xã, phường, thị trấ</w:t>
      </w:r>
      <w:r w:rsidRPr="00D652EA">
        <w:rPr>
          <w:sz w:val="28"/>
          <w:szCs w:val="28"/>
        </w:rPr>
        <w:t>n</w:t>
      </w:r>
      <w:r w:rsidRPr="00D652EA">
        <w:rPr>
          <w:sz w:val="28"/>
          <w:szCs w:val="28"/>
          <w:lang w:val="vi-VN"/>
        </w:rPr>
        <w:t xml:space="preserve"> tiếp giáp đường biên giới Việt Nam - Trung Quốc</w:t>
      </w:r>
      <w:r w:rsidRPr="00D652EA">
        <w:rPr>
          <w:sz w:val="28"/>
          <w:szCs w:val="28"/>
        </w:rPr>
        <w:t xml:space="preserve"> nơi người đó có hộ khẩu thường trú</w:t>
      </w:r>
      <w:r w:rsidRPr="00D652EA">
        <w:rPr>
          <w:sz w:val="28"/>
          <w:szCs w:val="28"/>
          <w:lang w:val="vi-VN"/>
        </w:rPr>
        <w:t>.</w:t>
      </w:r>
    </w:p>
    <w:p w:rsidR="004B48D5" w:rsidRPr="00D652EA" w:rsidRDefault="004B48D5" w:rsidP="00463223">
      <w:pPr>
        <w:spacing w:before="120" w:after="120" w:line="320" w:lineRule="exact"/>
        <w:ind w:firstLine="709"/>
        <w:jc w:val="both"/>
        <w:rPr>
          <w:sz w:val="28"/>
          <w:szCs w:val="28"/>
        </w:rPr>
      </w:pPr>
      <w:r w:rsidRPr="00D652EA">
        <w:rPr>
          <w:sz w:val="28"/>
          <w:szCs w:val="28"/>
        </w:rPr>
        <w:t>4. Người đề nghị cấp giấy thông hành xuất nhập cảnh vùng biên giới Việt Nam – Trung Quốc quy định tại</w:t>
      </w:r>
      <w:r>
        <w:rPr>
          <w:sz w:val="28"/>
          <w:szCs w:val="28"/>
        </w:rPr>
        <w:t xml:space="preserve"> điểm b</w:t>
      </w:r>
      <w:r w:rsidRPr="00D652EA">
        <w:rPr>
          <w:sz w:val="28"/>
          <w:szCs w:val="28"/>
        </w:rPr>
        <w:t xml:space="preserve"> khoản </w:t>
      </w:r>
      <w:r>
        <w:rPr>
          <w:sz w:val="28"/>
          <w:szCs w:val="28"/>
        </w:rPr>
        <w:t xml:space="preserve">3 </w:t>
      </w:r>
      <w:r w:rsidRPr="00D652EA">
        <w:rPr>
          <w:sz w:val="28"/>
          <w:szCs w:val="28"/>
        </w:rPr>
        <w:t>Điều</w:t>
      </w:r>
      <w:r>
        <w:rPr>
          <w:sz w:val="28"/>
          <w:szCs w:val="28"/>
        </w:rPr>
        <w:t xml:space="preserve"> 5</w:t>
      </w:r>
      <w:r w:rsidRPr="00D652EA">
        <w:rPr>
          <w:sz w:val="28"/>
          <w:szCs w:val="28"/>
        </w:rPr>
        <w:t xml:space="preserve"> nộp hồ sơ tại Công an huyện, thị xã, thành phố thuộc tỉnh</w:t>
      </w:r>
      <w:r>
        <w:rPr>
          <w:sz w:val="28"/>
          <w:szCs w:val="28"/>
        </w:rPr>
        <w:t xml:space="preserve"> của Việt Nam</w:t>
      </w:r>
      <w:r w:rsidRPr="00D652EA">
        <w:rPr>
          <w:sz w:val="28"/>
          <w:szCs w:val="28"/>
        </w:rPr>
        <w:t xml:space="preserve"> </w:t>
      </w:r>
      <w:r w:rsidRPr="00D652EA">
        <w:rPr>
          <w:sz w:val="28"/>
          <w:szCs w:val="28"/>
          <w:lang w:val="vi-VN"/>
        </w:rPr>
        <w:t>tiếp giáp đường biên giới Việt Nam - Trung Quốc</w:t>
      </w:r>
      <w:r w:rsidRPr="00D652EA">
        <w:rPr>
          <w:sz w:val="28"/>
          <w:szCs w:val="28"/>
        </w:rPr>
        <w:t xml:space="preserve"> nơi cơ quan người đó có trụ sở.</w:t>
      </w:r>
    </w:p>
    <w:p w:rsidR="004B48D5" w:rsidRPr="00D652EA" w:rsidRDefault="004B48D5" w:rsidP="00463223">
      <w:pPr>
        <w:pStyle w:val="NormalWeb"/>
        <w:shd w:val="clear" w:color="auto" w:fill="FFFFFF"/>
        <w:spacing w:before="120" w:beforeAutospacing="0" w:after="120" w:afterAutospacing="0" w:line="170" w:lineRule="atLeast"/>
        <w:ind w:firstLine="709"/>
        <w:jc w:val="both"/>
        <w:rPr>
          <w:b/>
          <w:sz w:val="28"/>
          <w:szCs w:val="28"/>
        </w:rPr>
      </w:pPr>
      <w:r w:rsidRPr="00D652EA">
        <w:rPr>
          <w:b/>
          <w:sz w:val="28"/>
          <w:szCs w:val="28"/>
        </w:rPr>
        <w:t xml:space="preserve">Điều </w:t>
      </w:r>
      <w:r>
        <w:rPr>
          <w:b/>
          <w:sz w:val="28"/>
          <w:szCs w:val="28"/>
        </w:rPr>
        <w:t>8</w:t>
      </w:r>
      <w:r w:rsidRPr="00D652EA">
        <w:rPr>
          <w:b/>
          <w:sz w:val="28"/>
          <w:szCs w:val="28"/>
        </w:rPr>
        <w:t>. Trình tự</w:t>
      </w:r>
      <w:r>
        <w:rPr>
          <w:b/>
          <w:sz w:val="28"/>
          <w:szCs w:val="28"/>
        </w:rPr>
        <w:t>, thủ tục</w:t>
      </w:r>
      <w:r w:rsidRPr="00D652EA">
        <w:rPr>
          <w:b/>
          <w:sz w:val="28"/>
          <w:szCs w:val="28"/>
        </w:rPr>
        <w:t xml:space="preserve"> </w:t>
      </w:r>
      <w:r>
        <w:rPr>
          <w:b/>
          <w:sz w:val="28"/>
          <w:szCs w:val="28"/>
        </w:rPr>
        <w:t>giải quyết</w:t>
      </w:r>
    </w:p>
    <w:p w:rsidR="004B48D5" w:rsidRPr="00D652EA" w:rsidRDefault="004B48D5" w:rsidP="00463223">
      <w:pPr>
        <w:pStyle w:val="NormalWeb"/>
        <w:shd w:val="clear" w:color="auto" w:fill="FFFFFF"/>
        <w:spacing w:before="120" w:beforeAutospacing="0" w:after="120" w:afterAutospacing="0" w:line="170" w:lineRule="atLeast"/>
        <w:ind w:firstLine="709"/>
        <w:jc w:val="both"/>
        <w:rPr>
          <w:sz w:val="28"/>
          <w:szCs w:val="28"/>
        </w:rPr>
      </w:pPr>
      <w:r w:rsidRPr="00D652EA">
        <w:rPr>
          <w:sz w:val="28"/>
          <w:szCs w:val="28"/>
        </w:rPr>
        <w:t xml:space="preserve">1. Người đề nghị cấp giấy thông hành nộp 01 bộ hồ sơ theo quy định tại Điều </w:t>
      </w:r>
      <w:r>
        <w:rPr>
          <w:sz w:val="28"/>
          <w:szCs w:val="28"/>
        </w:rPr>
        <w:t xml:space="preserve">6 Nghị định </w:t>
      </w:r>
      <w:r w:rsidRPr="00D652EA">
        <w:rPr>
          <w:sz w:val="28"/>
          <w:szCs w:val="28"/>
        </w:rPr>
        <w:t>này.</w:t>
      </w:r>
    </w:p>
    <w:p w:rsidR="004B48D5" w:rsidRPr="00E67D16" w:rsidRDefault="004B48D5" w:rsidP="00463223">
      <w:pPr>
        <w:pStyle w:val="NormalWeb"/>
        <w:shd w:val="clear" w:color="auto" w:fill="FFFFFF"/>
        <w:spacing w:before="120" w:beforeAutospacing="0" w:after="120" w:afterAutospacing="0" w:line="234" w:lineRule="atLeast"/>
        <w:ind w:firstLine="709"/>
        <w:jc w:val="both"/>
        <w:rPr>
          <w:sz w:val="28"/>
          <w:szCs w:val="28"/>
        </w:rPr>
      </w:pPr>
      <w:r w:rsidRPr="00D652EA">
        <w:rPr>
          <w:sz w:val="28"/>
          <w:szCs w:val="28"/>
        </w:rPr>
        <w:t xml:space="preserve">2. Khi </w:t>
      </w:r>
      <w:r>
        <w:rPr>
          <w:sz w:val="28"/>
          <w:szCs w:val="28"/>
        </w:rPr>
        <w:t>nộp hồ sơ,</w:t>
      </w:r>
      <w:r w:rsidRPr="00D652EA">
        <w:rPr>
          <w:sz w:val="28"/>
          <w:szCs w:val="28"/>
        </w:rPr>
        <w:t xml:space="preserve"> người đề nghị phải xuất trình giấy chứng minh nhân dân hoặc thẻ Căn cước công dân còn giá trị sử dụng để đối chiếu.</w:t>
      </w:r>
      <w:r>
        <w:rPr>
          <w:sz w:val="28"/>
          <w:szCs w:val="28"/>
        </w:rPr>
        <w:t xml:space="preserve"> </w:t>
      </w:r>
      <w:r w:rsidRPr="00E67D16">
        <w:rPr>
          <w:sz w:val="28"/>
          <w:szCs w:val="28"/>
        </w:rPr>
        <w:t>Trường hợp nộp hồ sơ tại Công an xã, phường, thị trấn nơi đang tạm trú thì xuất trình thêm sổ tạm trú để kiểm tra, đối chiếu.</w:t>
      </w:r>
    </w:p>
    <w:p w:rsidR="004B48D5" w:rsidRPr="00D652EA" w:rsidRDefault="004B48D5" w:rsidP="00463223">
      <w:pPr>
        <w:pStyle w:val="NormalWeb"/>
        <w:shd w:val="clear" w:color="auto" w:fill="FFFFFF"/>
        <w:spacing w:before="120" w:beforeAutospacing="0" w:after="120" w:afterAutospacing="0" w:line="234" w:lineRule="atLeast"/>
        <w:ind w:firstLine="709"/>
        <w:jc w:val="both"/>
        <w:rPr>
          <w:sz w:val="32"/>
          <w:szCs w:val="28"/>
          <w:lang w:eastAsia="vi-VN"/>
        </w:rPr>
      </w:pPr>
      <w:r w:rsidRPr="00D652EA">
        <w:rPr>
          <w:sz w:val="28"/>
          <w:szCs w:val="28"/>
        </w:rPr>
        <w:t>3.</w:t>
      </w:r>
      <w:r w:rsidRPr="00D652EA">
        <w:rPr>
          <w:sz w:val="28"/>
          <w:szCs w:val="28"/>
          <w:lang w:eastAsia="vi-VN"/>
        </w:rPr>
        <w:t xml:space="preserve"> </w:t>
      </w:r>
      <w:r w:rsidRPr="00D652EA">
        <w:rPr>
          <w:sz w:val="28"/>
        </w:rPr>
        <w:t xml:space="preserve">Trường hợp cơ quan, tổ chức, doanh nghiệp được ủy quyền nộp hồ sơ và nhận kết quả thì </w:t>
      </w:r>
      <w:r>
        <w:rPr>
          <w:sz w:val="28"/>
        </w:rPr>
        <w:t xml:space="preserve">người </w:t>
      </w:r>
      <w:r w:rsidRPr="00D652EA">
        <w:rPr>
          <w:sz w:val="28"/>
        </w:rPr>
        <w:t>được cử đi nộp hồ sơ xuất trình giấy giới thiệu</w:t>
      </w:r>
      <w:r>
        <w:rPr>
          <w:sz w:val="28"/>
        </w:rPr>
        <w:t>,</w:t>
      </w:r>
      <w:r w:rsidRPr="00D652EA">
        <w:rPr>
          <w:sz w:val="28"/>
        </w:rPr>
        <w:t xml:space="preserve"> giấy chứng minh nhân dân hoặc thẻ Căn cước công dân còn giá trị sử dụng của bản thân và của người ủy quyền để kiểm tra, đối chiếu.</w:t>
      </w:r>
    </w:p>
    <w:p w:rsidR="004B48D5" w:rsidRPr="00D652EA" w:rsidRDefault="004B48D5" w:rsidP="00463223">
      <w:pPr>
        <w:pStyle w:val="NormalWeb"/>
        <w:shd w:val="clear" w:color="auto" w:fill="FFFFFF"/>
        <w:spacing w:before="120" w:beforeAutospacing="0" w:after="120" w:afterAutospacing="0" w:line="170" w:lineRule="atLeast"/>
        <w:ind w:firstLine="709"/>
        <w:jc w:val="both"/>
        <w:rPr>
          <w:sz w:val="28"/>
          <w:szCs w:val="28"/>
        </w:rPr>
      </w:pPr>
      <w:r w:rsidRPr="00D652EA">
        <w:rPr>
          <w:sz w:val="28"/>
          <w:szCs w:val="28"/>
        </w:rPr>
        <w:t xml:space="preserve">4. Người mất năng lực hành vi dân sự, người có khó khăn trong nhận thức, làm chủ hành vi theo quy định của Bộ Luật dân sự, người chưa đủ 14 tuổi thông qua người đại diện hợp pháp của mình làm thủ tục. </w:t>
      </w:r>
    </w:p>
    <w:p w:rsidR="004B48D5" w:rsidRPr="00D652EA" w:rsidRDefault="004B48D5" w:rsidP="00463223">
      <w:pPr>
        <w:spacing w:before="120" w:after="120" w:line="320" w:lineRule="exact"/>
        <w:ind w:firstLine="709"/>
        <w:jc w:val="both"/>
        <w:rPr>
          <w:sz w:val="28"/>
          <w:szCs w:val="28"/>
        </w:rPr>
      </w:pPr>
      <w:r>
        <w:rPr>
          <w:sz w:val="28"/>
          <w:szCs w:val="28"/>
        </w:rPr>
        <w:t>5</w:t>
      </w:r>
      <w:r w:rsidRPr="00D652EA">
        <w:rPr>
          <w:sz w:val="28"/>
          <w:szCs w:val="28"/>
        </w:rPr>
        <w:t>. Người được giao nhiệm vụ</w:t>
      </w:r>
      <w:r>
        <w:rPr>
          <w:sz w:val="28"/>
          <w:szCs w:val="28"/>
        </w:rPr>
        <w:t xml:space="preserve"> </w:t>
      </w:r>
      <w:r w:rsidRPr="00D652EA">
        <w:rPr>
          <w:sz w:val="28"/>
          <w:szCs w:val="28"/>
        </w:rPr>
        <w:t xml:space="preserve">có trách nhiệm tiếp nhận hồ sơ đề nghị cấp giấy thông hành; kiểm tra, đối chiếu; thu lệ phí và cấp giấy hẹn trả kết quả. </w:t>
      </w:r>
    </w:p>
    <w:p w:rsidR="004B48D5" w:rsidRPr="00D652EA" w:rsidRDefault="004B48D5" w:rsidP="00463223">
      <w:pPr>
        <w:spacing w:before="120" w:after="120" w:line="320" w:lineRule="exact"/>
        <w:ind w:firstLine="709"/>
        <w:jc w:val="both"/>
        <w:rPr>
          <w:sz w:val="28"/>
          <w:szCs w:val="28"/>
        </w:rPr>
      </w:pPr>
      <w:r w:rsidRPr="00D652EA">
        <w:rPr>
          <w:sz w:val="28"/>
          <w:szCs w:val="28"/>
        </w:rPr>
        <w:t>6. Người đề nghị cấp giấy thông hành phải nộp lệ phí; nếu có yêu cầu nhận kết quả tại địa điểm khác với cơ quan quy định tại khoản 1 Điều này thì phải trả phí dịch vụ chuyển phát.</w:t>
      </w:r>
    </w:p>
    <w:p w:rsidR="004B48D5" w:rsidRPr="00D652EA" w:rsidRDefault="004B48D5" w:rsidP="00463223">
      <w:pPr>
        <w:spacing w:before="120" w:after="120" w:line="320" w:lineRule="exact"/>
        <w:ind w:firstLine="709"/>
        <w:jc w:val="both"/>
        <w:rPr>
          <w:b/>
          <w:sz w:val="28"/>
          <w:szCs w:val="28"/>
        </w:rPr>
      </w:pPr>
      <w:r w:rsidRPr="00D652EA">
        <w:rPr>
          <w:b/>
          <w:sz w:val="28"/>
          <w:szCs w:val="28"/>
        </w:rPr>
        <w:t>Điều</w:t>
      </w:r>
      <w:r>
        <w:rPr>
          <w:b/>
          <w:sz w:val="28"/>
          <w:szCs w:val="28"/>
        </w:rPr>
        <w:t xml:space="preserve"> 9. T</w:t>
      </w:r>
      <w:r w:rsidRPr="00D652EA">
        <w:rPr>
          <w:b/>
          <w:sz w:val="28"/>
          <w:szCs w:val="28"/>
        </w:rPr>
        <w:t>hẩm quyền giải quyết</w:t>
      </w:r>
    </w:p>
    <w:p w:rsidR="004B48D5" w:rsidRPr="00D652EA" w:rsidRDefault="004B48D5" w:rsidP="00463223">
      <w:pPr>
        <w:spacing w:before="120" w:after="120" w:line="320" w:lineRule="exact"/>
        <w:ind w:firstLine="709"/>
        <w:jc w:val="both"/>
        <w:rPr>
          <w:sz w:val="28"/>
          <w:szCs w:val="28"/>
        </w:rPr>
      </w:pPr>
      <w:r>
        <w:rPr>
          <w:sz w:val="28"/>
          <w:szCs w:val="28"/>
        </w:rPr>
        <w:t>1</w:t>
      </w:r>
      <w:r w:rsidRPr="00D652EA">
        <w:rPr>
          <w:sz w:val="28"/>
          <w:szCs w:val="28"/>
        </w:rPr>
        <w:t>. Trong thời hạn 03 ngày làm việc kể từ ngày tiếp nhận hồ sơ hợp lệ, cơ</w:t>
      </w:r>
      <w:r w:rsidRPr="00D652EA">
        <w:rPr>
          <w:b/>
          <w:sz w:val="28"/>
          <w:szCs w:val="28"/>
        </w:rPr>
        <w:t xml:space="preserve"> </w:t>
      </w:r>
      <w:r w:rsidRPr="00D652EA">
        <w:rPr>
          <w:sz w:val="28"/>
          <w:szCs w:val="28"/>
        </w:rPr>
        <w:t>quan Quản lý xuất nhập cảnh Công an tỉnh có chung đường biên giới với Campuchia</w:t>
      </w:r>
      <w:r>
        <w:rPr>
          <w:sz w:val="28"/>
          <w:szCs w:val="28"/>
        </w:rPr>
        <w:t xml:space="preserve">, </w:t>
      </w:r>
      <w:r w:rsidRPr="00D652EA">
        <w:rPr>
          <w:sz w:val="28"/>
          <w:szCs w:val="28"/>
        </w:rPr>
        <w:t xml:space="preserve">Công an tỉnh có chung đường biên giới với </w:t>
      </w:r>
      <w:r>
        <w:rPr>
          <w:sz w:val="28"/>
          <w:szCs w:val="28"/>
        </w:rPr>
        <w:t xml:space="preserve">Lào </w:t>
      </w:r>
      <w:r w:rsidRPr="00D652EA">
        <w:rPr>
          <w:sz w:val="28"/>
          <w:szCs w:val="28"/>
        </w:rPr>
        <w:t>cấp giấy thông hành và trả kết quả cho người đề nghị</w:t>
      </w:r>
      <w:r>
        <w:rPr>
          <w:sz w:val="28"/>
          <w:szCs w:val="28"/>
        </w:rPr>
        <w:t xml:space="preserve">. </w:t>
      </w:r>
      <w:r w:rsidRPr="00D652EA">
        <w:rPr>
          <w:sz w:val="28"/>
          <w:szCs w:val="28"/>
        </w:rPr>
        <w:t>Trường hợp chưa cấp thì trả lời bằng văn bản, nêu lý do.</w:t>
      </w:r>
    </w:p>
    <w:p w:rsidR="004B48D5" w:rsidRPr="00732805" w:rsidRDefault="004B48D5" w:rsidP="00463223">
      <w:pPr>
        <w:pStyle w:val="NormalWeb"/>
        <w:shd w:val="clear" w:color="auto" w:fill="FFFFFF"/>
        <w:spacing w:before="120" w:beforeAutospacing="0" w:after="120" w:afterAutospacing="0" w:line="320" w:lineRule="exact"/>
        <w:ind w:firstLine="709"/>
        <w:jc w:val="both"/>
        <w:rPr>
          <w:sz w:val="28"/>
          <w:szCs w:val="28"/>
        </w:rPr>
      </w:pPr>
      <w:bookmarkStart w:id="8" w:name="dieu_5"/>
      <w:bookmarkStart w:id="9" w:name="chuong_3"/>
      <w:r w:rsidRPr="00732805">
        <w:rPr>
          <w:sz w:val="28"/>
          <w:szCs w:val="28"/>
        </w:rPr>
        <w:t xml:space="preserve">2. Trong thời hạn 01 ngày làm việc kể từ ngày tiếp nhận hồ sơ hợp lệ, Công an </w:t>
      </w:r>
      <w:r w:rsidRPr="00732805">
        <w:rPr>
          <w:sz w:val="28"/>
          <w:szCs w:val="28"/>
          <w:lang w:val="vi-VN"/>
        </w:rPr>
        <w:t>xã, phường, thị trấ</w:t>
      </w:r>
      <w:r w:rsidRPr="00732805">
        <w:rPr>
          <w:sz w:val="28"/>
          <w:szCs w:val="28"/>
        </w:rPr>
        <w:t>n</w:t>
      </w:r>
      <w:r w:rsidRPr="00732805">
        <w:rPr>
          <w:sz w:val="28"/>
          <w:szCs w:val="28"/>
          <w:lang w:val="vi-VN"/>
        </w:rPr>
        <w:t xml:space="preserve"> tiếp giáp đường biên giới Việt Nam - Trung Quốc</w:t>
      </w:r>
      <w:r w:rsidRPr="00732805">
        <w:rPr>
          <w:sz w:val="28"/>
          <w:szCs w:val="28"/>
        </w:rPr>
        <w:t xml:space="preserve">; Công an cấp </w:t>
      </w:r>
      <w:r w:rsidRPr="00732805">
        <w:rPr>
          <w:sz w:val="28"/>
          <w:szCs w:val="28"/>
          <w:lang w:val="vi-VN"/>
        </w:rPr>
        <w:t>huyện</w:t>
      </w:r>
      <w:r>
        <w:rPr>
          <w:sz w:val="28"/>
          <w:szCs w:val="28"/>
        </w:rPr>
        <w:t xml:space="preserve">, thị xã, thành phố </w:t>
      </w:r>
      <w:r w:rsidRPr="00732805">
        <w:rPr>
          <w:sz w:val="28"/>
          <w:szCs w:val="28"/>
          <w:lang w:val="vi-VN"/>
        </w:rPr>
        <w:t>tiếp giáp đường biên giới Việt Nam - Trung Quốc</w:t>
      </w:r>
      <w:r w:rsidRPr="00732805">
        <w:rPr>
          <w:sz w:val="28"/>
          <w:szCs w:val="28"/>
        </w:rPr>
        <w:t xml:space="preserve"> cấp giấy thông hành và trả kết quả cho người đề nghị. Trường hợp chưa cấp thì trả lời bằng văn bản, nêu lý do.</w:t>
      </w:r>
    </w:p>
    <w:bookmarkEnd w:id="8"/>
    <w:p w:rsidR="004B48D5" w:rsidRPr="00D652EA" w:rsidRDefault="004B48D5" w:rsidP="00463223">
      <w:pPr>
        <w:spacing w:line="320" w:lineRule="exact"/>
        <w:ind w:firstLine="709"/>
        <w:jc w:val="both"/>
        <w:rPr>
          <w:b/>
          <w:sz w:val="28"/>
          <w:szCs w:val="28"/>
        </w:rPr>
      </w:pPr>
    </w:p>
    <w:p w:rsidR="004B48D5" w:rsidRDefault="004B48D5" w:rsidP="008733F1">
      <w:pPr>
        <w:spacing w:line="320" w:lineRule="exact"/>
        <w:jc w:val="center"/>
        <w:rPr>
          <w:b/>
          <w:sz w:val="28"/>
          <w:szCs w:val="28"/>
        </w:rPr>
      </w:pPr>
    </w:p>
    <w:p w:rsidR="004B48D5" w:rsidRPr="00D652EA" w:rsidRDefault="004B48D5" w:rsidP="008733F1">
      <w:pPr>
        <w:spacing w:line="320" w:lineRule="exact"/>
        <w:jc w:val="center"/>
        <w:rPr>
          <w:b/>
          <w:sz w:val="28"/>
          <w:szCs w:val="28"/>
        </w:rPr>
      </w:pPr>
      <w:r w:rsidRPr="00D652EA">
        <w:rPr>
          <w:b/>
          <w:sz w:val="28"/>
          <w:szCs w:val="28"/>
          <w:lang w:val="vi-VN"/>
        </w:rPr>
        <w:t xml:space="preserve">Chương </w:t>
      </w:r>
      <w:bookmarkEnd w:id="9"/>
      <w:r w:rsidRPr="00D652EA">
        <w:rPr>
          <w:b/>
          <w:sz w:val="28"/>
          <w:szCs w:val="28"/>
        </w:rPr>
        <w:t>III</w:t>
      </w:r>
    </w:p>
    <w:p w:rsidR="004B48D5" w:rsidRPr="00D652EA" w:rsidRDefault="004B48D5" w:rsidP="008733F1">
      <w:pPr>
        <w:spacing w:line="320" w:lineRule="exact"/>
        <w:jc w:val="center"/>
        <w:rPr>
          <w:b/>
          <w:spacing w:val="-4"/>
          <w:sz w:val="28"/>
          <w:szCs w:val="28"/>
        </w:rPr>
      </w:pPr>
      <w:r w:rsidRPr="00D652EA">
        <w:rPr>
          <w:b/>
          <w:spacing w:val="-4"/>
          <w:sz w:val="28"/>
          <w:szCs w:val="28"/>
        </w:rPr>
        <w:t>THU HỒI, HỦY GIÁ TRỊ SỬ DỤNG GIẤY THÔNG HÀNH</w:t>
      </w:r>
    </w:p>
    <w:p w:rsidR="004B48D5" w:rsidRDefault="004B48D5" w:rsidP="00463223">
      <w:pPr>
        <w:spacing w:before="240" w:after="120" w:line="320" w:lineRule="exact"/>
        <w:ind w:firstLine="709"/>
        <w:jc w:val="both"/>
        <w:rPr>
          <w:b/>
          <w:spacing w:val="-4"/>
          <w:sz w:val="28"/>
          <w:szCs w:val="28"/>
        </w:rPr>
      </w:pPr>
    </w:p>
    <w:p w:rsidR="004B48D5" w:rsidRPr="00D652EA" w:rsidRDefault="004B48D5" w:rsidP="00463223">
      <w:pPr>
        <w:spacing w:before="240" w:after="120" w:line="320" w:lineRule="exact"/>
        <w:ind w:firstLine="709"/>
        <w:jc w:val="both"/>
        <w:rPr>
          <w:b/>
          <w:spacing w:val="-4"/>
          <w:sz w:val="28"/>
          <w:szCs w:val="28"/>
        </w:rPr>
      </w:pPr>
      <w:r w:rsidRPr="00D652EA">
        <w:rPr>
          <w:b/>
          <w:spacing w:val="-4"/>
          <w:sz w:val="28"/>
          <w:szCs w:val="28"/>
        </w:rPr>
        <w:tab/>
        <w:t>Điều 1</w:t>
      </w:r>
      <w:r>
        <w:rPr>
          <w:b/>
          <w:spacing w:val="-4"/>
          <w:sz w:val="28"/>
          <w:szCs w:val="28"/>
        </w:rPr>
        <w:t>0</w:t>
      </w:r>
      <w:r w:rsidRPr="00D652EA">
        <w:rPr>
          <w:b/>
          <w:spacing w:val="-4"/>
          <w:sz w:val="28"/>
          <w:szCs w:val="28"/>
        </w:rPr>
        <w:t>. Các trường hợp thu hồi, hủy giá trị sử dụng giấy thông hành</w:t>
      </w:r>
    </w:p>
    <w:p w:rsidR="004B48D5" w:rsidRPr="00D652EA" w:rsidRDefault="004B48D5" w:rsidP="00463223">
      <w:pPr>
        <w:shd w:val="clear" w:color="auto" w:fill="FFFFFF"/>
        <w:spacing w:before="120" w:after="120" w:line="320" w:lineRule="exact"/>
        <w:ind w:firstLine="720"/>
        <w:jc w:val="both"/>
        <w:rPr>
          <w:sz w:val="28"/>
          <w:szCs w:val="28"/>
        </w:rPr>
      </w:pPr>
      <w:r w:rsidRPr="00D652EA">
        <w:rPr>
          <w:sz w:val="28"/>
          <w:szCs w:val="28"/>
        </w:rPr>
        <w:t>1. Giấy thông hành còn thời hạn bị mất.</w:t>
      </w:r>
    </w:p>
    <w:p w:rsidR="004B48D5" w:rsidRPr="00D652EA" w:rsidRDefault="004B48D5" w:rsidP="00463223">
      <w:pPr>
        <w:shd w:val="clear" w:color="auto" w:fill="FFFFFF"/>
        <w:spacing w:before="120" w:after="120" w:line="320" w:lineRule="exact"/>
        <w:ind w:firstLine="720"/>
        <w:jc w:val="both"/>
        <w:rPr>
          <w:sz w:val="28"/>
          <w:szCs w:val="28"/>
        </w:rPr>
      </w:pPr>
      <w:r w:rsidRPr="00D652EA">
        <w:rPr>
          <w:sz w:val="28"/>
          <w:szCs w:val="28"/>
        </w:rPr>
        <w:t xml:space="preserve">2. Giấy thông hành đã cấp cho người thuộc trường hợp </w:t>
      </w:r>
      <w:r w:rsidRPr="00C7265B">
        <w:rPr>
          <w:sz w:val="28"/>
          <w:szCs w:val="28"/>
        </w:rPr>
        <w:t>bị tạm hoãn xuất cảnh theo quy định của Luật xuất cảnh, nhập cảnh của công dân</w:t>
      </w:r>
      <w:r w:rsidRPr="00D652EA">
        <w:rPr>
          <w:sz w:val="28"/>
          <w:szCs w:val="28"/>
        </w:rPr>
        <w:t xml:space="preserve"> Việt </w:t>
      </w:r>
      <w:smartTag w:uri="urn:schemas-microsoft-com:office:smarttags" w:element="country-region">
        <w:r w:rsidRPr="00D652EA">
          <w:rPr>
            <w:sz w:val="28"/>
            <w:szCs w:val="28"/>
          </w:rPr>
          <w:t>Nam</w:t>
        </w:r>
      </w:smartTag>
      <w:r w:rsidRPr="00D652EA">
        <w:rPr>
          <w:sz w:val="28"/>
          <w:szCs w:val="28"/>
        </w:rPr>
        <w:t>.</w:t>
      </w:r>
    </w:p>
    <w:p w:rsidR="004B48D5" w:rsidRPr="00D652EA" w:rsidRDefault="004B48D5" w:rsidP="00463223">
      <w:pPr>
        <w:pStyle w:val="NormalWeb"/>
        <w:shd w:val="clear" w:color="auto" w:fill="FFFFFF"/>
        <w:spacing w:before="0" w:beforeAutospacing="0" w:after="0" w:afterAutospacing="0" w:line="156" w:lineRule="atLeast"/>
        <w:ind w:firstLine="709"/>
        <w:jc w:val="both"/>
        <w:rPr>
          <w:sz w:val="28"/>
          <w:szCs w:val="28"/>
        </w:rPr>
      </w:pPr>
      <w:bookmarkStart w:id="10" w:name="dieu_28"/>
      <w:bookmarkStart w:id="11" w:name="chuong_4"/>
      <w:r w:rsidRPr="00D652EA">
        <w:rPr>
          <w:b/>
          <w:bCs/>
          <w:sz w:val="28"/>
          <w:szCs w:val="28"/>
        </w:rPr>
        <w:t>Điều 1</w:t>
      </w:r>
      <w:r>
        <w:rPr>
          <w:b/>
          <w:bCs/>
          <w:sz w:val="28"/>
          <w:szCs w:val="28"/>
        </w:rPr>
        <w:t>1</w:t>
      </w:r>
      <w:r w:rsidRPr="00D652EA">
        <w:rPr>
          <w:b/>
          <w:bCs/>
          <w:sz w:val="28"/>
          <w:szCs w:val="28"/>
        </w:rPr>
        <w:t>. Hủy giá trị sử dụng giấy thông hành còn thời hạn bị mất</w:t>
      </w:r>
      <w:bookmarkEnd w:id="10"/>
    </w:p>
    <w:p w:rsidR="004B48D5" w:rsidRPr="00C7265B" w:rsidRDefault="004B48D5" w:rsidP="00463223">
      <w:pPr>
        <w:pStyle w:val="NormalWeb"/>
        <w:shd w:val="clear" w:color="auto" w:fill="FFFFFF"/>
        <w:spacing w:before="120" w:beforeAutospacing="0" w:after="120" w:afterAutospacing="0" w:line="156" w:lineRule="atLeast"/>
        <w:ind w:firstLine="709"/>
        <w:jc w:val="both"/>
        <w:rPr>
          <w:sz w:val="28"/>
          <w:szCs w:val="28"/>
        </w:rPr>
      </w:pPr>
      <w:r w:rsidRPr="00D652EA">
        <w:rPr>
          <w:sz w:val="28"/>
          <w:szCs w:val="28"/>
        </w:rPr>
        <w:t xml:space="preserve">1. Trường hợp bị mất </w:t>
      </w:r>
      <w:r>
        <w:rPr>
          <w:sz w:val="28"/>
          <w:szCs w:val="28"/>
        </w:rPr>
        <w:t>g</w:t>
      </w:r>
      <w:r w:rsidRPr="00D652EA">
        <w:rPr>
          <w:sz w:val="28"/>
          <w:szCs w:val="28"/>
        </w:rPr>
        <w:t xml:space="preserve">iấy thông hành ở trong nước, trong thời hạn 48 giờ kể từ khi phát hiện giấy thông hành bị mất, người bị mất giấy thông hành trực tiếp nộp hoặc gửi đơn trình báo báo mất giấy thông </w:t>
      </w:r>
      <w:r w:rsidRPr="00C7265B">
        <w:rPr>
          <w:sz w:val="28"/>
          <w:szCs w:val="28"/>
        </w:rPr>
        <w:t>hành theo mẫu M02 ban hành kèm theo Nghị định này cho cơ quan cấp giấy thông hành. Nếu vì lý do bất khả kháng, thời hạn nộp hoặc gửi đơn báo mất có thể dài hơn nhưng trong đơn phải giải thích cụ thể về lý do bất khả kháng.</w:t>
      </w:r>
    </w:p>
    <w:p w:rsidR="004B48D5" w:rsidRPr="00C7265B" w:rsidRDefault="004B48D5" w:rsidP="00463223">
      <w:pPr>
        <w:ind w:firstLine="709"/>
        <w:jc w:val="both"/>
        <w:rPr>
          <w:sz w:val="28"/>
          <w:szCs w:val="28"/>
          <w:shd w:val="clear" w:color="auto" w:fill="FFFFFF"/>
          <w:lang w:eastAsia="vi-VN"/>
        </w:rPr>
      </w:pPr>
      <w:r w:rsidRPr="00C7265B">
        <w:rPr>
          <w:sz w:val="28"/>
          <w:szCs w:val="28"/>
        </w:rPr>
        <w:t xml:space="preserve">2. Trường hợp bị mất </w:t>
      </w:r>
      <w:r>
        <w:rPr>
          <w:sz w:val="28"/>
          <w:szCs w:val="28"/>
        </w:rPr>
        <w:t>g</w:t>
      </w:r>
      <w:r w:rsidRPr="00C7265B">
        <w:rPr>
          <w:sz w:val="28"/>
          <w:szCs w:val="28"/>
        </w:rPr>
        <w:t>iấy thông hành ở nước ngoài</w:t>
      </w:r>
      <w:r>
        <w:rPr>
          <w:sz w:val="28"/>
          <w:szCs w:val="28"/>
        </w:rPr>
        <w:t>, t</w:t>
      </w:r>
      <w:r w:rsidRPr="00C7265B">
        <w:rPr>
          <w:sz w:val="28"/>
          <w:szCs w:val="28"/>
        </w:rPr>
        <w:t>rong thời hạn 48 giờ kể từ khi phát hiện bị mất giấy thông hành, người bị mất giấy thông hành phải</w:t>
      </w:r>
      <w:r w:rsidRPr="00C7265B">
        <w:rPr>
          <w:sz w:val="28"/>
          <w:szCs w:val="28"/>
          <w:shd w:val="clear" w:color="auto" w:fill="FFFFFF"/>
          <w:lang w:eastAsia="vi-VN"/>
        </w:rPr>
        <w:t xml:space="preserve"> báo cho cơ quan chức năng của nước sở tại để làm các thủ tục xác nhận việc mất giấy thông hành và được tạo điều kiện cho xuất cảnh; khi về nước phải trình báo</w:t>
      </w:r>
      <w:r>
        <w:rPr>
          <w:sz w:val="28"/>
          <w:szCs w:val="28"/>
          <w:shd w:val="clear" w:color="auto" w:fill="FFFFFF"/>
          <w:lang w:eastAsia="vi-VN"/>
        </w:rPr>
        <w:t xml:space="preserve"> về việc mất giấy thông hành</w:t>
      </w:r>
      <w:r w:rsidRPr="00C7265B">
        <w:rPr>
          <w:sz w:val="28"/>
          <w:szCs w:val="28"/>
          <w:shd w:val="clear" w:color="auto" w:fill="FFFFFF"/>
          <w:lang w:eastAsia="vi-VN"/>
        </w:rPr>
        <w:t xml:space="preserve"> với đơn vị kiểm soát xuất nhập cảnh của Việt Nam tại cửa khẩu.</w:t>
      </w:r>
    </w:p>
    <w:p w:rsidR="004B48D5" w:rsidRPr="00C7265B" w:rsidRDefault="004B48D5" w:rsidP="00463223">
      <w:pPr>
        <w:ind w:firstLine="709"/>
        <w:jc w:val="both"/>
        <w:rPr>
          <w:sz w:val="28"/>
          <w:szCs w:val="28"/>
          <w:shd w:val="clear" w:color="auto" w:fill="FFFFFF"/>
          <w:lang w:eastAsia="vi-VN"/>
        </w:rPr>
      </w:pPr>
      <w:r>
        <w:rPr>
          <w:sz w:val="28"/>
          <w:szCs w:val="28"/>
          <w:shd w:val="clear" w:color="auto" w:fill="FFFFFF"/>
          <w:lang w:eastAsia="vi-VN"/>
        </w:rPr>
        <w:t>3.</w:t>
      </w:r>
      <w:r w:rsidRPr="00C7265B">
        <w:rPr>
          <w:sz w:val="28"/>
          <w:szCs w:val="28"/>
          <w:shd w:val="clear" w:color="auto" w:fill="FFFFFF"/>
          <w:lang w:eastAsia="vi-VN"/>
        </w:rPr>
        <w:t xml:space="preserve"> Đơn vị kiểm soát xuất nhập cảnh tại cửa khẩu có trách nhiệm tiếp nhận trình báo của người bị mất giấy thông hành ở nước ngoài và cấp giấy chứng nhận nhập cảnh theo mẫu M03 ban hành kèm theo Nghị định này cho người bị mất giấy thông hành.</w:t>
      </w:r>
    </w:p>
    <w:p w:rsidR="004B48D5" w:rsidRPr="00C7265B" w:rsidRDefault="004B48D5" w:rsidP="00463223">
      <w:pPr>
        <w:pStyle w:val="NormalWeb"/>
        <w:shd w:val="clear" w:color="auto" w:fill="FFFFFF"/>
        <w:spacing w:before="120" w:beforeAutospacing="0" w:after="120" w:afterAutospacing="0" w:line="156" w:lineRule="atLeast"/>
        <w:ind w:firstLine="709"/>
        <w:jc w:val="both"/>
        <w:rPr>
          <w:sz w:val="28"/>
          <w:szCs w:val="28"/>
        </w:rPr>
      </w:pPr>
      <w:r>
        <w:rPr>
          <w:sz w:val="28"/>
          <w:szCs w:val="28"/>
        </w:rPr>
        <w:t>4.</w:t>
      </w:r>
      <w:r w:rsidRPr="00C7265B">
        <w:rPr>
          <w:sz w:val="28"/>
          <w:szCs w:val="28"/>
        </w:rPr>
        <w:t xml:space="preserve"> Trong thời hạn 01 ngày làm việc kể từ khi nhận được đơn</w:t>
      </w:r>
      <w:r>
        <w:rPr>
          <w:sz w:val="28"/>
          <w:szCs w:val="28"/>
        </w:rPr>
        <w:t xml:space="preserve"> trình</w:t>
      </w:r>
      <w:r w:rsidRPr="00C7265B">
        <w:rPr>
          <w:sz w:val="28"/>
          <w:szCs w:val="28"/>
        </w:rPr>
        <w:t xml:space="preserve"> báo mất giấy thông hành hoặc giấy chứng nhận nhập cảnh của đơn vị kiểm soát xuất nhập cảnh tại cửa khẩu, cơ quan cấp giấy thông hành thực hiện việc hủy giá trị sử dụng giấy thông hành bị mất và thông báo cho bộ đội biên phòng tỉnh nơi công dân được cấp giấy thông hành.  </w:t>
      </w:r>
    </w:p>
    <w:p w:rsidR="004B48D5" w:rsidRPr="00D652EA" w:rsidRDefault="004B48D5" w:rsidP="00463223">
      <w:pPr>
        <w:ind w:firstLine="709"/>
        <w:jc w:val="both"/>
        <w:rPr>
          <w:sz w:val="28"/>
          <w:szCs w:val="28"/>
        </w:rPr>
      </w:pPr>
      <w:bookmarkStart w:id="12" w:name="dieu_31"/>
      <w:r w:rsidRPr="00D652EA">
        <w:rPr>
          <w:b/>
          <w:bCs/>
          <w:sz w:val="28"/>
          <w:szCs w:val="28"/>
        </w:rPr>
        <w:t>Điều 1</w:t>
      </w:r>
      <w:r>
        <w:rPr>
          <w:b/>
          <w:bCs/>
          <w:sz w:val="28"/>
          <w:szCs w:val="28"/>
        </w:rPr>
        <w:t>2</w:t>
      </w:r>
      <w:r w:rsidRPr="00D652EA">
        <w:rPr>
          <w:b/>
          <w:bCs/>
          <w:sz w:val="28"/>
          <w:szCs w:val="28"/>
        </w:rPr>
        <w:t xml:space="preserve">. Thu hồi, hủy giá trị sử dụng giấy thông hành của người thuộc trường hợp chưa cấp giấy tờ xuất nhập cảnh </w:t>
      </w:r>
      <w:r w:rsidRPr="00D652EA">
        <w:rPr>
          <w:rFonts w:ascii="Times New Roman Bold" w:hAnsi="Times New Roman Bold"/>
          <w:b/>
          <w:bCs/>
          <w:sz w:val="28"/>
          <w:szCs w:val="28"/>
        </w:rPr>
        <w:t>do thực hiện hành vi bị nghiêm cấm</w:t>
      </w:r>
      <w:bookmarkEnd w:id="12"/>
      <w:r w:rsidRPr="00D652EA">
        <w:rPr>
          <w:rFonts w:ascii="Times New Roman Bold" w:hAnsi="Times New Roman Bold"/>
          <w:b/>
          <w:bCs/>
          <w:sz w:val="28"/>
          <w:szCs w:val="28"/>
        </w:rPr>
        <w:t xml:space="preserve"> </w:t>
      </w:r>
    </w:p>
    <w:p w:rsidR="004B48D5" w:rsidRPr="00D652EA" w:rsidRDefault="004B48D5" w:rsidP="00463223">
      <w:pPr>
        <w:pStyle w:val="NormalWeb"/>
        <w:shd w:val="clear" w:color="auto" w:fill="FFFFFF"/>
        <w:spacing w:before="120" w:beforeAutospacing="0" w:after="120" w:afterAutospacing="0" w:line="156" w:lineRule="atLeast"/>
        <w:ind w:firstLine="709"/>
        <w:jc w:val="both"/>
        <w:rPr>
          <w:sz w:val="28"/>
          <w:szCs w:val="28"/>
        </w:rPr>
      </w:pPr>
      <w:r w:rsidRPr="00D652EA">
        <w:rPr>
          <w:sz w:val="28"/>
          <w:szCs w:val="28"/>
        </w:rPr>
        <w:t xml:space="preserve">1. Khi có căn cứ xác định người thuộc trường hợp chưa cấp giấy tờ xuất nhập cảnh quy định tại khoản 1 Điều 21 của Luật xuất cảnh, nhập cảnh của công dân Việt Nam, cơ quan cấp </w:t>
      </w:r>
      <w:r w:rsidRPr="00D652EA">
        <w:rPr>
          <w:bCs/>
          <w:sz w:val="28"/>
          <w:szCs w:val="28"/>
        </w:rPr>
        <w:t>giấy thông hành</w:t>
      </w:r>
      <w:r w:rsidRPr="00D652EA">
        <w:rPr>
          <w:sz w:val="28"/>
          <w:szCs w:val="28"/>
        </w:rPr>
        <w:t xml:space="preserve"> kiểm tra, yêu cầu người đã được cấp </w:t>
      </w:r>
      <w:r w:rsidRPr="00D652EA">
        <w:rPr>
          <w:bCs/>
          <w:sz w:val="28"/>
          <w:szCs w:val="28"/>
        </w:rPr>
        <w:t>giấy thông hành</w:t>
      </w:r>
      <w:r w:rsidRPr="00D652EA">
        <w:rPr>
          <w:sz w:val="28"/>
          <w:szCs w:val="28"/>
        </w:rPr>
        <w:t xml:space="preserve"> nộp lại </w:t>
      </w:r>
      <w:r w:rsidRPr="00D652EA">
        <w:rPr>
          <w:bCs/>
          <w:sz w:val="28"/>
          <w:szCs w:val="28"/>
        </w:rPr>
        <w:t>giấy thông hành</w:t>
      </w:r>
      <w:r w:rsidRPr="00D652EA">
        <w:rPr>
          <w:sz w:val="28"/>
          <w:szCs w:val="28"/>
        </w:rPr>
        <w:t xml:space="preserve"> còn thời hạn để hủy giá trị sử dụng.</w:t>
      </w:r>
    </w:p>
    <w:p w:rsidR="004B48D5" w:rsidRPr="00C7265B" w:rsidRDefault="004B48D5" w:rsidP="00463223">
      <w:pPr>
        <w:pStyle w:val="NormalWeb"/>
        <w:shd w:val="clear" w:color="auto" w:fill="FFFFFF"/>
        <w:spacing w:before="120" w:beforeAutospacing="0" w:after="120" w:afterAutospacing="0" w:line="156" w:lineRule="atLeast"/>
        <w:ind w:firstLine="709"/>
        <w:jc w:val="both"/>
        <w:rPr>
          <w:sz w:val="28"/>
          <w:szCs w:val="28"/>
        </w:rPr>
      </w:pPr>
      <w:r w:rsidRPr="00C7265B">
        <w:rPr>
          <w:sz w:val="28"/>
          <w:szCs w:val="28"/>
        </w:rPr>
        <w:t xml:space="preserve">2. Trường hợp không thu hồi được </w:t>
      </w:r>
      <w:r w:rsidRPr="00C7265B">
        <w:rPr>
          <w:bCs/>
          <w:sz w:val="28"/>
          <w:szCs w:val="28"/>
        </w:rPr>
        <w:t>giấy thông hành</w:t>
      </w:r>
      <w:r w:rsidRPr="00C7265B">
        <w:rPr>
          <w:sz w:val="28"/>
          <w:szCs w:val="28"/>
        </w:rPr>
        <w:t xml:space="preserve"> còn thời hạn thì cơ quan cấp </w:t>
      </w:r>
      <w:r w:rsidRPr="00C7265B">
        <w:rPr>
          <w:bCs/>
          <w:sz w:val="28"/>
          <w:szCs w:val="28"/>
        </w:rPr>
        <w:t>giấy thông hành</w:t>
      </w:r>
      <w:r w:rsidRPr="00C7265B">
        <w:rPr>
          <w:sz w:val="28"/>
          <w:szCs w:val="28"/>
        </w:rPr>
        <w:t xml:space="preserve"> thực hiện việc hủy giá trị sử dụng </w:t>
      </w:r>
      <w:r w:rsidRPr="00C7265B">
        <w:rPr>
          <w:bCs/>
          <w:sz w:val="28"/>
          <w:szCs w:val="28"/>
        </w:rPr>
        <w:t xml:space="preserve">giấy thông hành và thông báo cho </w:t>
      </w:r>
      <w:r w:rsidRPr="00C7265B">
        <w:rPr>
          <w:sz w:val="28"/>
          <w:szCs w:val="28"/>
        </w:rPr>
        <w:t xml:space="preserve">bộ đội biên phòng tỉnh nơi công dân được cấp giấy thông hành.  </w:t>
      </w:r>
    </w:p>
    <w:p w:rsidR="004B48D5" w:rsidRPr="00C7265B" w:rsidRDefault="004B48D5" w:rsidP="00463223">
      <w:pPr>
        <w:pStyle w:val="NormalWeb"/>
        <w:shd w:val="clear" w:color="auto" w:fill="FFFFFF"/>
        <w:spacing w:before="120" w:beforeAutospacing="0" w:after="120" w:afterAutospacing="0" w:line="156" w:lineRule="atLeast"/>
        <w:ind w:firstLine="709"/>
        <w:jc w:val="both"/>
        <w:rPr>
          <w:bCs/>
          <w:sz w:val="28"/>
          <w:szCs w:val="28"/>
        </w:rPr>
      </w:pPr>
      <w:r w:rsidRPr="00C7265B">
        <w:rPr>
          <w:bCs/>
          <w:sz w:val="28"/>
          <w:szCs w:val="28"/>
        </w:rPr>
        <w:t xml:space="preserve"> </w:t>
      </w:r>
    </w:p>
    <w:p w:rsidR="004B48D5" w:rsidRPr="00D652EA" w:rsidRDefault="004B48D5" w:rsidP="00D347B0">
      <w:pPr>
        <w:spacing w:before="240" w:line="320" w:lineRule="exact"/>
        <w:jc w:val="center"/>
        <w:rPr>
          <w:sz w:val="28"/>
          <w:szCs w:val="28"/>
        </w:rPr>
      </w:pPr>
      <w:r w:rsidRPr="00D652EA">
        <w:rPr>
          <w:b/>
          <w:bCs/>
          <w:sz w:val="28"/>
          <w:szCs w:val="28"/>
        </w:rPr>
        <w:t>C</w:t>
      </w:r>
      <w:r w:rsidRPr="00D652EA">
        <w:rPr>
          <w:b/>
          <w:bCs/>
          <w:sz w:val="28"/>
          <w:szCs w:val="28"/>
          <w:lang w:val="vi-VN"/>
        </w:rPr>
        <w:t xml:space="preserve">hương </w:t>
      </w:r>
      <w:bookmarkEnd w:id="11"/>
      <w:r w:rsidRPr="00D652EA">
        <w:rPr>
          <w:b/>
          <w:bCs/>
          <w:sz w:val="28"/>
          <w:szCs w:val="28"/>
          <w:lang w:val="vi-VN"/>
        </w:rPr>
        <w:t>IV</w:t>
      </w:r>
    </w:p>
    <w:p w:rsidR="004B48D5" w:rsidRPr="00D652EA" w:rsidRDefault="004B48D5" w:rsidP="00D347B0">
      <w:pPr>
        <w:spacing w:line="320" w:lineRule="exact"/>
        <w:jc w:val="center"/>
        <w:rPr>
          <w:b/>
          <w:bCs/>
          <w:sz w:val="28"/>
          <w:szCs w:val="28"/>
        </w:rPr>
      </w:pPr>
      <w:bookmarkStart w:id="13" w:name="chuong_4_name"/>
      <w:r w:rsidRPr="00D652EA">
        <w:rPr>
          <w:b/>
          <w:bCs/>
          <w:sz w:val="28"/>
          <w:szCs w:val="28"/>
          <w:lang w:val="vi-VN"/>
        </w:rPr>
        <w:t>ĐIỀU KHOẢN THI HÀNH</w:t>
      </w:r>
      <w:bookmarkStart w:id="14" w:name="dieu_19"/>
      <w:bookmarkEnd w:id="13"/>
    </w:p>
    <w:p w:rsidR="004B48D5" w:rsidRDefault="004B48D5" w:rsidP="00463223">
      <w:pPr>
        <w:spacing w:before="240" w:after="120" w:line="320" w:lineRule="exact"/>
        <w:ind w:firstLine="709"/>
        <w:jc w:val="both"/>
        <w:rPr>
          <w:b/>
          <w:bCs/>
          <w:sz w:val="28"/>
          <w:szCs w:val="28"/>
        </w:rPr>
      </w:pPr>
    </w:p>
    <w:p w:rsidR="004B48D5" w:rsidRPr="00D652EA" w:rsidRDefault="004B48D5" w:rsidP="00463223">
      <w:pPr>
        <w:spacing w:before="240" w:after="120" w:line="320" w:lineRule="exact"/>
        <w:ind w:firstLine="709"/>
        <w:jc w:val="both"/>
        <w:rPr>
          <w:sz w:val="28"/>
          <w:szCs w:val="28"/>
        </w:rPr>
      </w:pPr>
      <w:r w:rsidRPr="00D652EA">
        <w:rPr>
          <w:b/>
          <w:bCs/>
          <w:sz w:val="28"/>
          <w:szCs w:val="28"/>
          <w:lang w:val="vi-VN"/>
        </w:rPr>
        <w:t>Điều 1</w:t>
      </w:r>
      <w:r>
        <w:rPr>
          <w:b/>
          <w:bCs/>
          <w:sz w:val="28"/>
          <w:szCs w:val="28"/>
        </w:rPr>
        <w:t>3</w:t>
      </w:r>
      <w:r w:rsidRPr="00D652EA">
        <w:rPr>
          <w:b/>
          <w:bCs/>
          <w:sz w:val="28"/>
          <w:szCs w:val="28"/>
          <w:lang w:val="vi-VN"/>
        </w:rPr>
        <w:t>. Hiệu lực thi hành</w:t>
      </w:r>
      <w:bookmarkEnd w:id="14"/>
    </w:p>
    <w:p w:rsidR="004B48D5" w:rsidRPr="00D652EA" w:rsidRDefault="004B48D5" w:rsidP="00463223">
      <w:pPr>
        <w:spacing w:before="120" w:after="120" w:line="320" w:lineRule="exact"/>
        <w:ind w:firstLine="709"/>
        <w:jc w:val="both"/>
        <w:rPr>
          <w:sz w:val="28"/>
          <w:szCs w:val="28"/>
        </w:rPr>
      </w:pPr>
      <w:r w:rsidRPr="00D652EA">
        <w:rPr>
          <w:sz w:val="28"/>
          <w:szCs w:val="28"/>
        </w:rPr>
        <w:t xml:space="preserve">1. </w:t>
      </w:r>
      <w:r w:rsidRPr="00D652EA">
        <w:rPr>
          <w:sz w:val="28"/>
          <w:szCs w:val="28"/>
          <w:lang w:val="vi-VN"/>
        </w:rPr>
        <w:t xml:space="preserve">Nghị định này có hiệu lực thi hành từ ngày </w:t>
      </w:r>
      <w:r w:rsidRPr="00D652EA">
        <w:rPr>
          <w:sz w:val="28"/>
          <w:szCs w:val="28"/>
        </w:rPr>
        <w:t>01</w:t>
      </w:r>
      <w:r w:rsidRPr="00D652EA">
        <w:rPr>
          <w:sz w:val="28"/>
          <w:szCs w:val="28"/>
          <w:lang w:val="vi-VN"/>
        </w:rPr>
        <w:t xml:space="preserve"> tháng </w:t>
      </w:r>
      <w:r w:rsidRPr="00D652EA">
        <w:rPr>
          <w:sz w:val="28"/>
          <w:szCs w:val="28"/>
        </w:rPr>
        <w:t>7</w:t>
      </w:r>
      <w:r w:rsidRPr="00D652EA">
        <w:rPr>
          <w:sz w:val="28"/>
          <w:szCs w:val="28"/>
          <w:lang w:val="vi-VN"/>
        </w:rPr>
        <w:t xml:space="preserve"> năm 20</w:t>
      </w:r>
      <w:r w:rsidRPr="00D652EA">
        <w:rPr>
          <w:sz w:val="28"/>
          <w:szCs w:val="28"/>
        </w:rPr>
        <w:t>20</w:t>
      </w:r>
      <w:r w:rsidRPr="00D652EA">
        <w:rPr>
          <w:sz w:val="28"/>
          <w:szCs w:val="28"/>
          <w:lang w:val="vi-VN"/>
        </w:rPr>
        <w:t>.</w:t>
      </w:r>
    </w:p>
    <w:p w:rsidR="004B48D5" w:rsidRPr="00D652EA" w:rsidRDefault="004B48D5" w:rsidP="00463223">
      <w:pPr>
        <w:spacing w:before="120" w:after="120" w:line="320" w:lineRule="exact"/>
        <w:ind w:firstLine="709"/>
        <w:jc w:val="both"/>
        <w:rPr>
          <w:sz w:val="28"/>
          <w:szCs w:val="28"/>
          <w:shd w:val="clear" w:color="auto" w:fill="FFFFFF"/>
        </w:rPr>
      </w:pPr>
      <w:r w:rsidRPr="00D652EA">
        <w:rPr>
          <w:sz w:val="28"/>
        </w:rPr>
        <w:t xml:space="preserve">2. </w:t>
      </w:r>
      <w:r w:rsidRPr="00D652EA">
        <w:rPr>
          <w:sz w:val="28"/>
          <w:szCs w:val="28"/>
          <w:shd w:val="clear" w:color="auto" w:fill="FFFFFF"/>
        </w:rPr>
        <w:t>Thông tư số 42/2011/TT-BCA ngày 29/06/2011 của Bộ Công an hướng dẫn cấp giấy thông hành biên giới Việt Nam – Campuchia cho cán bộ, viên chức, công nhân Việt Nam sang Campuchia và Thông tư số 67/2013/TT-BCA ngày 11/12/2013 của Bộ Công an hướng dẫn cấp giấy thông hành xuất, nhập cảnh vùng biên giới cho công dân Việt Nam qua lại biên giới Việt Nam - Trung Quốc hết hiệu lực k</w:t>
      </w:r>
      <w:r w:rsidRPr="00D652EA">
        <w:rPr>
          <w:sz w:val="28"/>
        </w:rPr>
        <w:t>ể từ ngày Nghị định này có hiệu lực</w:t>
      </w:r>
      <w:r w:rsidRPr="00D652EA">
        <w:rPr>
          <w:sz w:val="28"/>
          <w:szCs w:val="28"/>
          <w:shd w:val="clear" w:color="auto" w:fill="FFFFFF"/>
        </w:rPr>
        <w:t>.</w:t>
      </w:r>
    </w:p>
    <w:p w:rsidR="004B48D5" w:rsidRPr="00D652EA" w:rsidRDefault="004B48D5" w:rsidP="00463223">
      <w:pPr>
        <w:spacing w:before="120" w:after="120" w:line="320" w:lineRule="exact"/>
        <w:ind w:firstLine="709"/>
        <w:jc w:val="both"/>
        <w:rPr>
          <w:sz w:val="28"/>
          <w:szCs w:val="28"/>
          <w:shd w:val="clear" w:color="auto" w:fill="FFFFFF"/>
        </w:rPr>
      </w:pPr>
      <w:r w:rsidRPr="00D652EA">
        <w:rPr>
          <w:sz w:val="28"/>
          <w:szCs w:val="28"/>
          <w:shd w:val="clear" w:color="auto" w:fill="FFFFFF"/>
        </w:rPr>
        <w:t xml:space="preserve">3. Các nội dung hướng dẫn việc cấp giấy thông hành biên giới cho công dân Việt Nam sang Lào quy định tại Thông tư số 41/2011/TT-BCA ngày 29/06/2011 của Bộ Công an hướng dẫn cấp giấy thông hành biên giới cho công dân Việt Nam sang Lào và giấy phép đến các tỉnh, thành phố của Việt Nam cho  công dân Lào hết hiệu lực </w:t>
      </w:r>
      <w:r w:rsidRPr="00D652EA">
        <w:rPr>
          <w:sz w:val="28"/>
        </w:rPr>
        <w:t>từ ngày Nghị định này có hiệu lực</w:t>
      </w:r>
      <w:r w:rsidRPr="00D652EA">
        <w:rPr>
          <w:sz w:val="28"/>
          <w:szCs w:val="28"/>
          <w:shd w:val="clear" w:color="auto" w:fill="FFFFFF"/>
        </w:rPr>
        <w:t>.</w:t>
      </w:r>
    </w:p>
    <w:p w:rsidR="004B48D5" w:rsidRPr="00C7265B" w:rsidRDefault="004B48D5" w:rsidP="00463223">
      <w:pPr>
        <w:spacing w:before="120" w:after="120" w:line="320" w:lineRule="exact"/>
        <w:ind w:firstLine="709"/>
        <w:jc w:val="both"/>
        <w:rPr>
          <w:b/>
          <w:sz w:val="28"/>
          <w:szCs w:val="28"/>
        </w:rPr>
      </w:pPr>
      <w:r w:rsidRPr="00C7265B">
        <w:rPr>
          <w:b/>
          <w:sz w:val="28"/>
          <w:szCs w:val="28"/>
        </w:rPr>
        <w:t>Điều 1</w:t>
      </w:r>
      <w:r>
        <w:rPr>
          <w:b/>
          <w:sz w:val="28"/>
          <w:szCs w:val="28"/>
        </w:rPr>
        <w:t>4</w:t>
      </w:r>
      <w:r w:rsidRPr="00C7265B">
        <w:rPr>
          <w:b/>
          <w:sz w:val="28"/>
          <w:szCs w:val="28"/>
        </w:rPr>
        <w:t>. Quy định chuyển tiếp</w:t>
      </w:r>
    </w:p>
    <w:p w:rsidR="004B48D5" w:rsidRPr="00C7265B" w:rsidRDefault="004B48D5" w:rsidP="00463223">
      <w:pPr>
        <w:spacing w:before="120" w:after="120" w:line="320" w:lineRule="exact"/>
        <w:ind w:firstLine="709"/>
        <w:jc w:val="both"/>
        <w:rPr>
          <w:sz w:val="28"/>
          <w:szCs w:val="28"/>
        </w:rPr>
      </w:pPr>
      <w:r w:rsidRPr="00C7265B">
        <w:rPr>
          <w:sz w:val="28"/>
          <w:szCs w:val="28"/>
        </w:rPr>
        <w:t>Giấy thông hành đã được cấp trước ngày Nghị định này có hiệu lực thi hành có giá trị sử dụng đến hết thời hạn ghi trong Giấy thông hành.</w:t>
      </w:r>
    </w:p>
    <w:p w:rsidR="004B48D5" w:rsidRPr="00D652EA" w:rsidRDefault="004B48D5" w:rsidP="00463223">
      <w:pPr>
        <w:spacing w:before="120" w:after="120" w:line="320" w:lineRule="exact"/>
        <w:ind w:firstLine="709"/>
        <w:jc w:val="both"/>
        <w:rPr>
          <w:sz w:val="28"/>
          <w:szCs w:val="28"/>
          <w:lang w:val="vi-VN" w:eastAsia="vi-VN"/>
        </w:rPr>
      </w:pPr>
      <w:bookmarkStart w:id="15" w:name="dieu_20"/>
      <w:r w:rsidRPr="00D652EA">
        <w:rPr>
          <w:b/>
          <w:bCs/>
          <w:sz w:val="28"/>
          <w:szCs w:val="28"/>
          <w:lang w:val="vi-VN"/>
        </w:rPr>
        <w:t xml:space="preserve">Điều </w:t>
      </w:r>
      <w:r w:rsidRPr="00D652EA">
        <w:rPr>
          <w:b/>
          <w:bCs/>
          <w:sz w:val="28"/>
          <w:szCs w:val="28"/>
        </w:rPr>
        <w:t>1</w:t>
      </w:r>
      <w:r>
        <w:rPr>
          <w:b/>
          <w:bCs/>
          <w:sz w:val="28"/>
          <w:szCs w:val="28"/>
        </w:rPr>
        <w:t>5</w:t>
      </w:r>
      <w:r w:rsidRPr="00D652EA">
        <w:rPr>
          <w:b/>
          <w:bCs/>
          <w:sz w:val="28"/>
          <w:szCs w:val="28"/>
          <w:lang w:val="vi-VN"/>
        </w:rPr>
        <w:t xml:space="preserve">. </w:t>
      </w:r>
      <w:bookmarkStart w:id="16" w:name="_toc528766687"/>
      <w:bookmarkEnd w:id="15"/>
      <w:r w:rsidRPr="00D652EA">
        <w:rPr>
          <w:b/>
          <w:bCs/>
          <w:sz w:val="28"/>
          <w:szCs w:val="28"/>
          <w:lang w:val="vi-VN" w:eastAsia="vi-VN"/>
        </w:rPr>
        <w:t>Trách nhiệm thi hành</w:t>
      </w:r>
      <w:bookmarkEnd w:id="16"/>
    </w:p>
    <w:p w:rsidR="004B48D5" w:rsidRPr="00C7265B" w:rsidRDefault="004B48D5" w:rsidP="00463223">
      <w:pPr>
        <w:shd w:val="clear" w:color="auto" w:fill="FFFFFF"/>
        <w:spacing w:before="120" w:after="120" w:line="208" w:lineRule="atLeast"/>
        <w:ind w:firstLine="709"/>
        <w:jc w:val="both"/>
        <w:rPr>
          <w:sz w:val="28"/>
          <w:szCs w:val="28"/>
          <w:lang w:eastAsia="vi-VN"/>
        </w:rPr>
      </w:pPr>
      <w:r w:rsidRPr="00C7265B">
        <w:rPr>
          <w:sz w:val="28"/>
          <w:szCs w:val="28"/>
          <w:lang w:val="vi-VN" w:eastAsia="vi-VN"/>
        </w:rPr>
        <w:t>1. Bộ trưởng Bộ Công an</w:t>
      </w:r>
      <w:r w:rsidRPr="00C7265B">
        <w:rPr>
          <w:sz w:val="28"/>
          <w:szCs w:val="28"/>
          <w:lang w:eastAsia="vi-VN"/>
        </w:rPr>
        <w:t xml:space="preserve"> chủ trì, phối hợp với Bộ Quốc phòng, Bộ Ngoại giao và Ủy ban nhân dân các tỉnh có chung đường biên giới đất liền với Lào, Campuchia, Trung Quốc kiểm tra, hướng dẫn thực hiện Nghị định này.</w:t>
      </w:r>
    </w:p>
    <w:p w:rsidR="004B48D5" w:rsidRPr="00D652EA" w:rsidRDefault="004B48D5" w:rsidP="00463223">
      <w:pPr>
        <w:shd w:val="clear" w:color="auto" w:fill="FFFFFF"/>
        <w:spacing w:before="120" w:after="120" w:line="208" w:lineRule="atLeast"/>
        <w:ind w:firstLine="709"/>
        <w:jc w:val="both"/>
        <w:rPr>
          <w:sz w:val="28"/>
          <w:szCs w:val="28"/>
          <w:lang w:val="vi-VN" w:eastAsia="vi-VN"/>
        </w:rPr>
      </w:pPr>
      <w:r w:rsidRPr="00D652EA">
        <w:rPr>
          <w:sz w:val="28"/>
          <w:szCs w:val="28"/>
          <w:lang w:val="vi-VN" w:eastAsia="vi-VN"/>
        </w:rPr>
        <w:t xml:space="preserve">2. Bộ trưởng, Thủ trưởng cơ quan ngang bộ, Thủ trưởng cơ quan thuộc Chính phủ, Chủ tịch Ủy ban nhân dân các tỉnh, thành phố trực thuộc </w:t>
      </w:r>
      <w:r w:rsidRPr="00D652EA">
        <w:rPr>
          <w:sz w:val="28"/>
          <w:szCs w:val="28"/>
          <w:lang w:eastAsia="vi-VN"/>
        </w:rPr>
        <w:t>Trung</w:t>
      </w:r>
      <w:r w:rsidRPr="00D652EA">
        <w:rPr>
          <w:sz w:val="28"/>
          <w:szCs w:val="28"/>
          <w:lang w:val="vi-VN" w:eastAsia="vi-VN"/>
        </w:rPr>
        <w:t xml:space="preserve"> ương chịu trách nhiệm thi hành Nghị định này./.</w:t>
      </w:r>
    </w:p>
    <w:p w:rsidR="004B48D5" w:rsidRPr="00D652EA" w:rsidRDefault="004B48D5" w:rsidP="00463223">
      <w:pPr>
        <w:shd w:val="clear" w:color="auto" w:fill="FFFFFF"/>
        <w:spacing w:before="120" w:after="120" w:line="208" w:lineRule="atLeast"/>
        <w:jc w:val="both"/>
        <w:rPr>
          <w:rFonts w:ascii="Arial" w:hAnsi="Arial" w:cs="Arial"/>
          <w:sz w:val="16"/>
          <w:szCs w:val="16"/>
          <w:lang w:val="vi-VN" w:eastAsia="vi-VN"/>
        </w:rPr>
      </w:pPr>
      <w:r w:rsidRPr="00D652EA">
        <w:rPr>
          <w:rFonts w:ascii="Arial" w:hAnsi="Arial" w:cs="Arial"/>
          <w:sz w:val="16"/>
          <w:szCs w:val="16"/>
          <w:lang w:val="vi-VN" w:eastAsia="vi-VN"/>
        </w:rPr>
        <w:t> </w:t>
      </w:r>
    </w:p>
    <w:tbl>
      <w:tblPr>
        <w:tblW w:w="18936" w:type="dxa"/>
        <w:tblLook w:val="00A0"/>
      </w:tblPr>
      <w:tblGrid>
        <w:gridCol w:w="6228"/>
        <w:gridCol w:w="3420"/>
        <w:gridCol w:w="5778"/>
        <w:gridCol w:w="3510"/>
      </w:tblGrid>
      <w:tr w:rsidR="004B48D5" w:rsidRPr="00D652EA" w:rsidTr="00D347B0">
        <w:tc>
          <w:tcPr>
            <w:tcW w:w="6228" w:type="dxa"/>
          </w:tcPr>
          <w:p w:rsidR="004B48D5" w:rsidRPr="00D652EA" w:rsidRDefault="004B48D5" w:rsidP="00D347B0">
            <w:pPr>
              <w:spacing w:before="120" w:after="120" w:line="208" w:lineRule="atLeast"/>
              <w:rPr>
                <w:b/>
                <w:bCs/>
                <w:i/>
                <w:iCs/>
                <w:shd w:val="clear" w:color="auto" w:fill="FFFFFF"/>
              </w:rPr>
            </w:pPr>
            <w:r w:rsidRPr="00D652EA">
              <w:rPr>
                <w:b/>
                <w:bCs/>
                <w:i/>
                <w:iCs/>
                <w:sz w:val="22"/>
                <w:szCs w:val="22"/>
                <w:shd w:val="clear" w:color="auto" w:fill="FFFFFF"/>
              </w:rPr>
              <w:t>Nơi nhận:</w:t>
            </w:r>
          </w:p>
          <w:p w:rsidR="004B48D5" w:rsidRPr="00D652EA" w:rsidRDefault="004B48D5" w:rsidP="00D347B0">
            <w:pPr>
              <w:spacing w:line="208" w:lineRule="atLeast"/>
              <w:rPr>
                <w:sz w:val="20"/>
                <w:szCs w:val="20"/>
              </w:rPr>
            </w:pPr>
            <w:r w:rsidRPr="00D652EA">
              <w:rPr>
                <w:sz w:val="22"/>
                <w:szCs w:val="16"/>
                <w:shd w:val="clear" w:color="auto" w:fill="FFFFFF"/>
              </w:rPr>
              <w:t>- Ban Bí thư Trung ương Đảng;</w:t>
            </w:r>
            <w:r w:rsidRPr="00D652EA">
              <w:rPr>
                <w:sz w:val="22"/>
                <w:szCs w:val="16"/>
                <w:shd w:val="clear" w:color="auto" w:fill="FFFFFF"/>
              </w:rPr>
              <w:br/>
              <w:t>- Thủ tướng, các Phó Thủ tướng Chính phủ;</w:t>
            </w:r>
            <w:r w:rsidRPr="00D652EA">
              <w:rPr>
                <w:sz w:val="22"/>
                <w:szCs w:val="16"/>
                <w:shd w:val="clear" w:color="auto" w:fill="FFFFFF"/>
              </w:rPr>
              <w:br/>
              <w:t>- Các bộ, cơ quan ngang bộ, cơ quan thuộc Chính phủ;</w:t>
            </w:r>
            <w:r w:rsidRPr="00D652EA">
              <w:rPr>
                <w:sz w:val="22"/>
                <w:szCs w:val="16"/>
                <w:shd w:val="clear" w:color="auto" w:fill="FFFFFF"/>
              </w:rPr>
              <w:br/>
              <w:t>- HĐND, UBND các tỉnh, thành phố trực thuộc trung ương;</w:t>
            </w:r>
            <w:r w:rsidRPr="00D652EA">
              <w:rPr>
                <w:sz w:val="22"/>
                <w:szCs w:val="16"/>
                <w:shd w:val="clear" w:color="auto" w:fill="FFFFFF"/>
              </w:rPr>
              <w:br/>
              <w:t>- Văn phòng Trung ương và các Ban của Đảng;</w:t>
            </w:r>
            <w:r w:rsidRPr="00D652EA">
              <w:rPr>
                <w:sz w:val="22"/>
                <w:szCs w:val="16"/>
                <w:shd w:val="clear" w:color="auto" w:fill="FFFFFF"/>
              </w:rPr>
              <w:br/>
              <w:t>- Văn phòng Tổng Bí thư;</w:t>
            </w:r>
            <w:r w:rsidRPr="00D652EA">
              <w:rPr>
                <w:sz w:val="22"/>
                <w:szCs w:val="16"/>
                <w:shd w:val="clear" w:color="auto" w:fill="FFFFFF"/>
              </w:rPr>
              <w:br/>
              <w:t>- Văn phòng Chủ tịch nước;</w:t>
            </w:r>
            <w:r w:rsidRPr="00D652EA">
              <w:rPr>
                <w:sz w:val="22"/>
                <w:szCs w:val="16"/>
                <w:shd w:val="clear" w:color="auto" w:fill="FFFFFF"/>
              </w:rPr>
              <w:br/>
              <w:t>- Hội đồng dân tộc và các Ủy ban của Quốc hội;</w:t>
            </w:r>
            <w:r w:rsidRPr="00D652EA">
              <w:rPr>
                <w:sz w:val="22"/>
                <w:szCs w:val="16"/>
                <w:shd w:val="clear" w:color="auto" w:fill="FFFFFF"/>
              </w:rPr>
              <w:br/>
              <w:t>- Văn phòng Quốc hội;</w:t>
            </w:r>
            <w:r w:rsidRPr="00D652EA">
              <w:rPr>
                <w:sz w:val="22"/>
                <w:szCs w:val="16"/>
                <w:shd w:val="clear" w:color="auto" w:fill="FFFFFF"/>
              </w:rPr>
              <w:br/>
              <w:t>- Tòa án nhân dân tối cao;</w:t>
            </w:r>
            <w:r w:rsidRPr="00D652EA">
              <w:rPr>
                <w:sz w:val="22"/>
                <w:szCs w:val="16"/>
                <w:shd w:val="clear" w:color="auto" w:fill="FFFFFF"/>
              </w:rPr>
              <w:br/>
              <w:t>- Viện kiểm sát nhân dân tối cao;</w:t>
            </w:r>
            <w:r w:rsidRPr="00D652EA">
              <w:rPr>
                <w:sz w:val="22"/>
                <w:szCs w:val="16"/>
                <w:shd w:val="clear" w:color="auto" w:fill="FFFFFF"/>
              </w:rPr>
              <w:br/>
              <w:t>- Kiểm toán nhà nước;</w:t>
            </w:r>
            <w:r w:rsidRPr="00D652EA">
              <w:rPr>
                <w:sz w:val="22"/>
                <w:szCs w:val="16"/>
                <w:shd w:val="clear" w:color="auto" w:fill="FFFFFF"/>
              </w:rPr>
              <w:br/>
              <w:t>- Ủy ban Giám sát tài chính quốc gia;</w:t>
            </w:r>
            <w:r w:rsidRPr="00D652EA">
              <w:rPr>
                <w:sz w:val="22"/>
                <w:szCs w:val="16"/>
                <w:shd w:val="clear" w:color="auto" w:fill="FFFFFF"/>
              </w:rPr>
              <w:br/>
              <w:t>- Ủy ban trung ương Mặt trận Tổ quốc Việt Nam;</w:t>
            </w:r>
            <w:r w:rsidRPr="00D652EA">
              <w:rPr>
                <w:sz w:val="22"/>
                <w:szCs w:val="16"/>
                <w:shd w:val="clear" w:color="auto" w:fill="FFFFFF"/>
              </w:rPr>
              <w:br/>
              <w:t>- Cơ quan Trung ương của các đoàn thể;</w:t>
            </w:r>
            <w:r w:rsidRPr="00D652EA">
              <w:rPr>
                <w:sz w:val="22"/>
                <w:szCs w:val="16"/>
                <w:shd w:val="clear" w:color="auto" w:fill="FFFFFF"/>
              </w:rPr>
              <w:br/>
            </w:r>
            <w:r w:rsidRPr="00D652EA">
              <w:rPr>
                <w:sz w:val="20"/>
                <w:szCs w:val="20"/>
              </w:rPr>
              <w:t>- VPCP: BTCN, các PCN, Trợ lý TTg, TGÐ Cổng TTÐT, các Vụ, Cục,</w:t>
            </w:r>
            <w:r>
              <w:rPr>
                <w:sz w:val="20"/>
                <w:szCs w:val="20"/>
              </w:rPr>
              <w:t xml:space="preserve"> đơn</w:t>
            </w:r>
            <w:r w:rsidRPr="00D652EA">
              <w:rPr>
                <w:sz w:val="20"/>
                <w:szCs w:val="20"/>
              </w:rPr>
              <w:t xml:space="preserve"> vị trực thuộc, Công báo; </w:t>
            </w:r>
          </w:p>
          <w:p w:rsidR="004B48D5" w:rsidRPr="00D652EA" w:rsidRDefault="004B48D5" w:rsidP="00D347B0">
            <w:pPr>
              <w:spacing w:line="208" w:lineRule="atLeast"/>
              <w:rPr>
                <w:szCs w:val="16"/>
                <w:shd w:val="clear" w:color="auto" w:fill="FFFFFF"/>
              </w:rPr>
            </w:pPr>
            <w:r w:rsidRPr="00D652EA">
              <w:rPr>
                <w:sz w:val="20"/>
                <w:szCs w:val="20"/>
              </w:rPr>
              <w:t>- Lýu: VT, CN (2</w:t>
            </w:r>
            <w:r w:rsidRPr="00D652EA">
              <w:t>b).</w:t>
            </w:r>
            <w:r w:rsidRPr="00D652EA">
              <w:rPr>
                <w:rFonts w:ascii="Arial" w:hAnsi="Arial" w:cs="Arial"/>
              </w:rPr>
              <w:t xml:space="preserve"> </w:t>
            </w:r>
          </w:p>
          <w:p w:rsidR="004B48D5" w:rsidRPr="00D652EA" w:rsidRDefault="004B48D5" w:rsidP="00463223">
            <w:pPr>
              <w:spacing w:before="120" w:after="120" w:line="208" w:lineRule="atLeast"/>
              <w:jc w:val="both"/>
              <w:rPr>
                <w:rFonts w:ascii="Arial" w:hAnsi="Arial" w:cs="Arial"/>
                <w:sz w:val="16"/>
                <w:szCs w:val="16"/>
                <w:lang w:val="vi-VN" w:eastAsia="vi-VN"/>
              </w:rPr>
            </w:pPr>
          </w:p>
        </w:tc>
        <w:tc>
          <w:tcPr>
            <w:tcW w:w="3420" w:type="dxa"/>
          </w:tcPr>
          <w:p w:rsidR="004B48D5" w:rsidRPr="00D652EA" w:rsidRDefault="004B48D5" w:rsidP="00D347B0">
            <w:pPr>
              <w:spacing w:before="120" w:after="120" w:line="208" w:lineRule="atLeast"/>
              <w:jc w:val="center"/>
              <w:rPr>
                <w:sz w:val="28"/>
                <w:szCs w:val="16"/>
                <w:shd w:val="clear" w:color="auto" w:fill="FFFFFF"/>
              </w:rPr>
            </w:pPr>
            <w:r w:rsidRPr="00D652EA">
              <w:rPr>
                <w:b/>
                <w:bCs/>
                <w:sz w:val="28"/>
                <w:szCs w:val="16"/>
                <w:shd w:val="clear" w:color="auto" w:fill="FFFFFF"/>
              </w:rPr>
              <w:t>TM. CHÍNH PHỦ</w:t>
            </w:r>
            <w:r w:rsidRPr="00D652EA">
              <w:rPr>
                <w:b/>
                <w:bCs/>
                <w:sz w:val="28"/>
                <w:szCs w:val="16"/>
                <w:shd w:val="clear" w:color="auto" w:fill="FFFFFF"/>
              </w:rPr>
              <w:br/>
              <w:t>THỦ TƯỚNG</w:t>
            </w:r>
            <w:r w:rsidRPr="00D652EA">
              <w:rPr>
                <w:b/>
                <w:bCs/>
                <w:sz w:val="28"/>
                <w:szCs w:val="16"/>
                <w:shd w:val="clear" w:color="auto" w:fill="FFFFFF"/>
              </w:rPr>
              <w:br/>
            </w:r>
            <w:r w:rsidRPr="00D652EA">
              <w:rPr>
                <w:sz w:val="28"/>
                <w:szCs w:val="16"/>
                <w:shd w:val="clear" w:color="auto" w:fill="FFFFFF"/>
              </w:rPr>
              <w:br/>
            </w:r>
            <w:r w:rsidRPr="00D652EA">
              <w:rPr>
                <w:sz w:val="28"/>
                <w:szCs w:val="16"/>
                <w:shd w:val="clear" w:color="auto" w:fill="FFFFFF"/>
              </w:rPr>
              <w:br/>
            </w:r>
            <w:r w:rsidRPr="00D652EA">
              <w:rPr>
                <w:sz w:val="28"/>
                <w:szCs w:val="16"/>
                <w:shd w:val="clear" w:color="auto" w:fill="FFFFFF"/>
              </w:rPr>
              <w:br/>
            </w:r>
            <w:r w:rsidRPr="00D652EA">
              <w:rPr>
                <w:sz w:val="28"/>
                <w:szCs w:val="16"/>
                <w:shd w:val="clear" w:color="auto" w:fill="FFFFFF"/>
              </w:rPr>
              <w:br/>
            </w:r>
          </w:p>
          <w:p w:rsidR="004B48D5" w:rsidRPr="00D652EA" w:rsidRDefault="004B48D5" w:rsidP="00D347B0">
            <w:pPr>
              <w:spacing w:before="120" w:after="120" w:line="208" w:lineRule="atLeast"/>
              <w:jc w:val="center"/>
              <w:rPr>
                <w:sz w:val="16"/>
                <w:szCs w:val="16"/>
                <w:lang w:val="vi-VN" w:eastAsia="vi-VN"/>
              </w:rPr>
            </w:pPr>
            <w:r w:rsidRPr="00D652EA">
              <w:rPr>
                <w:b/>
                <w:bCs/>
                <w:sz w:val="28"/>
                <w:szCs w:val="16"/>
                <w:shd w:val="clear" w:color="auto" w:fill="FFFFFF"/>
              </w:rPr>
              <w:t>Nguyễn Xuân Phúc</w:t>
            </w:r>
          </w:p>
        </w:tc>
        <w:tc>
          <w:tcPr>
            <w:tcW w:w="5778" w:type="dxa"/>
          </w:tcPr>
          <w:p w:rsidR="004B48D5" w:rsidRPr="00D652EA" w:rsidRDefault="004B48D5" w:rsidP="00463223">
            <w:pPr>
              <w:spacing w:before="120" w:after="120" w:line="208" w:lineRule="atLeast"/>
              <w:jc w:val="both"/>
              <w:rPr>
                <w:rFonts w:ascii="Arial" w:hAnsi="Arial" w:cs="Arial"/>
                <w:sz w:val="16"/>
                <w:szCs w:val="16"/>
                <w:lang w:val="vi-VN" w:eastAsia="vi-VN"/>
              </w:rPr>
            </w:pPr>
          </w:p>
        </w:tc>
        <w:tc>
          <w:tcPr>
            <w:tcW w:w="3510" w:type="dxa"/>
          </w:tcPr>
          <w:p w:rsidR="004B48D5" w:rsidRPr="00D652EA" w:rsidRDefault="004B48D5" w:rsidP="00463223">
            <w:pPr>
              <w:spacing w:before="120" w:after="120" w:line="208" w:lineRule="atLeast"/>
              <w:jc w:val="both"/>
              <w:rPr>
                <w:sz w:val="16"/>
                <w:szCs w:val="16"/>
                <w:lang w:val="vi-VN" w:eastAsia="vi-VN"/>
              </w:rPr>
            </w:pPr>
          </w:p>
        </w:tc>
      </w:tr>
    </w:tbl>
    <w:p w:rsidR="004B48D5" w:rsidRPr="00D652EA" w:rsidRDefault="004B48D5" w:rsidP="00463223">
      <w:pPr>
        <w:shd w:val="clear" w:color="auto" w:fill="FFFFFF"/>
        <w:spacing w:before="120" w:after="120" w:line="208" w:lineRule="atLeast"/>
        <w:jc w:val="both"/>
        <w:rPr>
          <w:rFonts w:ascii="Arial" w:hAnsi="Arial" w:cs="Arial"/>
          <w:sz w:val="16"/>
          <w:szCs w:val="16"/>
          <w:lang w:val="vi-VN" w:eastAsia="vi-VN"/>
        </w:rPr>
      </w:pPr>
    </w:p>
    <w:p w:rsidR="004B48D5" w:rsidRPr="00D652EA" w:rsidRDefault="004B48D5" w:rsidP="00463223">
      <w:pPr>
        <w:shd w:val="clear" w:color="auto" w:fill="FFFFFF"/>
        <w:spacing w:before="120" w:after="120" w:line="208" w:lineRule="atLeast"/>
        <w:jc w:val="both"/>
        <w:rPr>
          <w:rFonts w:ascii="Arial" w:hAnsi="Arial" w:cs="Arial"/>
          <w:sz w:val="16"/>
          <w:szCs w:val="16"/>
          <w:lang w:val="vi-VN" w:eastAsia="vi-VN"/>
        </w:rPr>
      </w:pPr>
    </w:p>
    <w:p w:rsidR="004B48D5" w:rsidRPr="00D652EA" w:rsidRDefault="004B48D5" w:rsidP="00463223">
      <w:pPr>
        <w:shd w:val="clear" w:color="auto" w:fill="FFFFFF"/>
        <w:spacing w:before="120" w:after="120" w:line="208" w:lineRule="atLeast"/>
        <w:jc w:val="both"/>
        <w:rPr>
          <w:sz w:val="22"/>
          <w:szCs w:val="16"/>
          <w:lang w:val="vi-VN" w:eastAsia="vi-VN"/>
        </w:rPr>
      </w:pPr>
      <w:r w:rsidRPr="00D652EA">
        <w:rPr>
          <w:rFonts w:ascii="Arial" w:hAnsi="Arial" w:cs="Arial"/>
          <w:b/>
          <w:bCs/>
          <w:i/>
          <w:iCs/>
          <w:sz w:val="16"/>
          <w:szCs w:val="16"/>
          <w:shd w:val="clear" w:color="auto" w:fill="FFFFFF"/>
        </w:rPr>
        <w:br/>
      </w:r>
    </w:p>
    <w:tbl>
      <w:tblPr>
        <w:tblW w:w="0" w:type="auto"/>
        <w:tblCellSpacing w:w="0" w:type="dxa"/>
        <w:tblCellMar>
          <w:left w:w="0" w:type="dxa"/>
          <w:right w:w="0" w:type="dxa"/>
        </w:tblCellMar>
        <w:tblLook w:val="00A0"/>
      </w:tblPr>
      <w:tblGrid>
        <w:gridCol w:w="5490"/>
      </w:tblGrid>
      <w:tr w:rsidR="004B48D5" w:rsidRPr="00D652EA" w:rsidTr="00993721">
        <w:trPr>
          <w:tblCellSpacing w:w="0" w:type="dxa"/>
        </w:trPr>
        <w:tc>
          <w:tcPr>
            <w:tcW w:w="5490" w:type="dxa"/>
            <w:shd w:val="clear" w:color="auto" w:fill="FFFFFF"/>
            <w:tcMar>
              <w:top w:w="0" w:type="dxa"/>
              <w:left w:w="108" w:type="dxa"/>
              <w:bottom w:w="0" w:type="dxa"/>
              <w:right w:w="108" w:type="dxa"/>
            </w:tcMar>
          </w:tcPr>
          <w:p w:rsidR="004B48D5" w:rsidRPr="00D652EA" w:rsidRDefault="004B48D5" w:rsidP="00463223">
            <w:pPr>
              <w:spacing w:before="120" w:after="120" w:line="208" w:lineRule="atLeast"/>
              <w:jc w:val="both"/>
              <w:rPr>
                <w:szCs w:val="16"/>
                <w:lang w:val="vi-VN" w:eastAsia="vi-VN"/>
              </w:rPr>
            </w:pPr>
          </w:p>
        </w:tc>
      </w:tr>
    </w:tbl>
    <w:p w:rsidR="004B48D5" w:rsidRPr="00D652EA" w:rsidRDefault="004B48D5" w:rsidP="00463223">
      <w:pPr>
        <w:spacing w:before="120" w:after="120" w:line="320" w:lineRule="exact"/>
        <w:ind w:firstLine="709"/>
        <w:jc w:val="both"/>
        <w:rPr>
          <w:sz w:val="28"/>
          <w:szCs w:val="28"/>
        </w:rPr>
      </w:pPr>
    </w:p>
    <w:p w:rsidR="004B48D5" w:rsidRPr="00D652EA" w:rsidRDefault="004B48D5" w:rsidP="00463223">
      <w:pPr>
        <w:spacing w:before="120" w:after="120" w:line="320" w:lineRule="exact"/>
        <w:ind w:firstLine="709"/>
        <w:jc w:val="both"/>
        <w:rPr>
          <w:sz w:val="28"/>
          <w:szCs w:val="28"/>
        </w:rPr>
      </w:pPr>
    </w:p>
    <w:p w:rsidR="004B48D5" w:rsidRPr="00D652EA" w:rsidRDefault="004B48D5" w:rsidP="00463223">
      <w:pPr>
        <w:spacing w:before="120" w:after="120" w:line="320" w:lineRule="exact"/>
        <w:ind w:firstLine="709"/>
        <w:jc w:val="both"/>
        <w:rPr>
          <w:sz w:val="28"/>
          <w:szCs w:val="28"/>
        </w:rPr>
      </w:pPr>
    </w:p>
    <w:tbl>
      <w:tblPr>
        <w:tblW w:w="0" w:type="auto"/>
        <w:jc w:val="center"/>
        <w:tblCellMar>
          <w:left w:w="0" w:type="dxa"/>
          <w:right w:w="0" w:type="dxa"/>
        </w:tblCellMar>
        <w:tblLook w:val="00A0"/>
      </w:tblPr>
      <w:tblGrid>
        <w:gridCol w:w="5070"/>
        <w:gridCol w:w="3786"/>
      </w:tblGrid>
      <w:tr w:rsidR="004B48D5" w:rsidRPr="00D652EA" w:rsidTr="000E7B49">
        <w:trPr>
          <w:jc w:val="center"/>
        </w:trPr>
        <w:tc>
          <w:tcPr>
            <w:tcW w:w="5070" w:type="dxa"/>
            <w:tcMar>
              <w:top w:w="0" w:type="dxa"/>
              <w:left w:w="108" w:type="dxa"/>
              <w:bottom w:w="0" w:type="dxa"/>
              <w:right w:w="108" w:type="dxa"/>
            </w:tcMar>
          </w:tcPr>
          <w:p w:rsidR="004B48D5" w:rsidRPr="00D652EA" w:rsidRDefault="004B48D5" w:rsidP="00463223">
            <w:pPr>
              <w:ind w:firstLine="709"/>
              <w:jc w:val="both"/>
              <w:rPr>
                <w:sz w:val="28"/>
                <w:szCs w:val="28"/>
              </w:rPr>
            </w:pPr>
          </w:p>
        </w:tc>
        <w:tc>
          <w:tcPr>
            <w:tcW w:w="3786" w:type="dxa"/>
            <w:tcMar>
              <w:top w:w="0" w:type="dxa"/>
              <w:left w:w="108" w:type="dxa"/>
              <w:bottom w:w="0" w:type="dxa"/>
              <w:right w:w="108" w:type="dxa"/>
            </w:tcMar>
          </w:tcPr>
          <w:p w:rsidR="004B48D5" w:rsidRPr="00D652EA" w:rsidRDefault="004B48D5" w:rsidP="00463223">
            <w:pPr>
              <w:spacing w:before="120"/>
              <w:ind w:firstLine="709"/>
              <w:jc w:val="both"/>
              <w:rPr>
                <w:sz w:val="28"/>
                <w:szCs w:val="28"/>
              </w:rPr>
            </w:pPr>
          </w:p>
        </w:tc>
      </w:tr>
    </w:tbl>
    <w:p w:rsidR="004B48D5" w:rsidRPr="00D652EA" w:rsidRDefault="004B48D5" w:rsidP="00463223">
      <w:pPr>
        <w:spacing w:before="120" w:after="280" w:afterAutospacing="1"/>
        <w:ind w:firstLine="709"/>
        <w:jc w:val="both"/>
        <w:rPr>
          <w:sz w:val="28"/>
          <w:szCs w:val="28"/>
        </w:rPr>
      </w:pPr>
      <w:r w:rsidRPr="00D652EA">
        <w:rPr>
          <w:sz w:val="28"/>
          <w:szCs w:val="28"/>
        </w:rPr>
        <w:t> </w:t>
      </w:r>
    </w:p>
    <w:sectPr w:rsidR="004B48D5" w:rsidRPr="00D652EA" w:rsidSect="00D347B0">
      <w:footerReference w:type="default" r:id="rId7"/>
      <w:pgSz w:w="11907" w:h="16840" w:code="9"/>
      <w:pgMar w:top="1134" w:right="794"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8D5" w:rsidRDefault="004B48D5" w:rsidP="00363FE5">
      <w:r>
        <w:separator/>
      </w:r>
    </w:p>
  </w:endnote>
  <w:endnote w:type="continuationSeparator" w:id="0">
    <w:p w:rsidR="004B48D5" w:rsidRDefault="004B48D5" w:rsidP="00363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8D5" w:rsidRDefault="004B48D5">
    <w:pPr>
      <w:pStyle w:val="Footer"/>
      <w:jc w:val="right"/>
    </w:pPr>
    <w:fldSimple w:instr=" PAGE   \* MERGEFORMAT ">
      <w:r>
        <w:rPr>
          <w:noProof/>
        </w:rPr>
        <w:t>3</w:t>
      </w:r>
    </w:fldSimple>
  </w:p>
  <w:p w:rsidR="004B48D5" w:rsidRDefault="004B48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8D5" w:rsidRDefault="004B48D5" w:rsidP="00363FE5">
      <w:r>
        <w:separator/>
      </w:r>
    </w:p>
  </w:footnote>
  <w:footnote w:type="continuationSeparator" w:id="0">
    <w:p w:rsidR="004B48D5" w:rsidRDefault="004B48D5" w:rsidP="00363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1022F"/>
    <w:multiLevelType w:val="hybridMultilevel"/>
    <w:tmpl w:val="57CEF1C6"/>
    <w:lvl w:ilvl="0" w:tplc="8E3065B6">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048E"/>
    <w:rsid w:val="0000779C"/>
    <w:rsid w:val="00007A88"/>
    <w:rsid w:val="0003298E"/>
    <w:rsid w:val="00072BAD"/>
    <w:rsid w:val="00092BDA"/>
    <w:rsid w:val="0009656D"/>
    <w:rsid w:val="000A28AC"/>
    <w:rsid w:val="000A3DB3"/>
    <w:rsid w:val="000A6E98"/>
    <w:rsid w:val="000C3EAB"/>
    <w:rsid w:val="000D4071"/>
    <w:rsid w:val="000D6996"/>
    <w:rsid w:val="000E0DA8"/>
    <w:rsid w:val="000E4AEC"/>
    <w:rsid w:val="000E6BF7"/>
    <w:rsid w:val="000E7B49"/>
    <w:rsid w:val="000F0FF9"/>
    <w:rsid w:val="000F3D4C"/>
    <w:rsid w:val="00103386"/>
    <w:rsid w:val="00111A1B"/>
    <w:rsid w:val="00131BAF"/>
    <w:rsid w:val="00140B93"/>
    <w:rsid w:val="001706AC"/>
    <w:rsid w:val="001942FB"/>
    <w:rsid w:val="001B4817"/>
    <w:rsid w:val="001C1BAE"/>
    <w:rsid w:val="001C6956"/>
    <w:rsid w:val="001D62FF"/>
    <w:rsid w:val="001E0183"/>
    <w:rsid w:val="001E6BC1"/>
    <w:rsid w:val="00213D35"/>
    <w:rsid w:val="00222F0A"/>
    <w:rsid w:val="00224CFF"/>
    <w:rsid w:val="0025253A"/>
    <w:rsid w:val="0026099C"/>
    <w:rsid w:val="00263207"/>
    <w:rsid w:val="00276FBE"/>
    <w:rsid w:val="00292A64"/>
    <w:rsid w:val="002C2E41"/>
    <w:rsid w:val="002D7C38"/>
    <w:rsid w:val="00315B4E"/>
    <w:rsid w:val="00316D93"/>
    <w:rsid w:val="00320C58"/>
    <w:rsid w:val="00325280"/>
    <w:rsid w:val="00344B59"/>
    <w:rsid w:val="0035211B"/>
    <w:rsid w:val="00363FE5"/>
    <w:rsid w:val="00374066"/>
    <w:rsid w:val="00376B77"/>
    <w:rsid w:val="0038331D"/>
    <w:rsid w:val="0039256B"/>
    <w:rsid w:val="00396F68"/>
    <w:rsid w:val="003C068A"/>
    <w:rsid w:val="003C59FC"/>
    <w:rsid w:val="003D7C13"/>
    <w:rsid w:val="003E6070"/>
    <w:rsid w:val="003F0700"/>
    <w:rsid w:val="003F1555"/>
    <w:rsid w:val="003F45A5"/>
    <w:rsid w:val="00406E7B"/>
    <w:rsid w:val="00436E14"/>
    <w:rsid w:val="00437519"/>
    <w:rsid w:val="00446E79"/>
    <w:rsid w:val="004502E8"/>
    <w:rsid w:val="00463223"/>
    <w:rsid w:val="0047032D"/>
    <w:rsid w:val="00471FC4"/>
    <w:rsid w:val="00472D63"/>
    <w:rsid w:val="00481235"/>
    <w:rsid w:val="004930AF"/>
    <w:rsid w:val="004A6A63"/>
    <w:rsid w:val="004B2AFE"/>
    <w:rsid w:val="004B3150"/>
    <w:rsid w:val="004B48D5"/>
    <w:rsid w:val="004C44B9"/>
    <w:rsid w:val="004C6233"/>
    <w:rsid w:val="004D0022"/>
    <w:rsid w:val="004D577E"/>
    <w:rsid w:val="004E7045"/>
    <w:rsid w:val="00501C8E"/>
    <w:rsid w:val="00506227"/>
    <w:rsid w:val="0051493D"/>
    <w:rsid w:val="0052333C"/>
    <w:rsid w:val="00525F62"/>
    <w:rsid w:val="00563ADF"/>
    <w:rsid w:val="005710F0"/>
    <w:rsid w:val="005807B0"/>
    <w:rsid w:val="00582DBE"/>
    <w:rsid w:val="00595F02"/>
    <w:rsid w:val="005A7FF5"/>
    <w:rsid w:val="005B4D96"/>
    <w:rsid w:val="005B6A56"/>
    <w:rsid w:val="00606863"/>
    <w:rsid w:val="00606A63"/>
    <w:rsid w:val="00606F66"/>
    <w:rsid w:val="006244D2"/>
    <w:rsid w:val="0065500D"/>
    <w:rsid w:val="00677642"/>
    <w:rsid w:val="006860E9"/>
    <w:rsid w:val="006A476D"/>
    <w:rsid w:val="006D3D7C"/>
    <w:rsid w:val="006E0384"/>
    <w:rsid w:val="006E0BC3"/>
    <w:rsid w:val="006E142C"/>
    <w:rsid w:val="006E2A34"/>
    <w:rsid w:val="006F09B7"/>
    <w:rsid w:val="0070151C"/>
    <w:rsid w:val="00725B20"/>
    <w:rsid w:val="00732805"/>
    <w:rsid w:val="00745C00"/>
    <w:rsid w:val="00746637"/>
    <w:rsid w:val="00757B90"/>
    <w:rsid w:val="007719DA"/>
    <w:rsid w:val="007768F9"/>
    <w:rsid w:val="00776944"/>
    <w:rsid w:val="007817D9"/>
    <w:rsid w:val="00787A7D"/>
    <w:rsid w:val="0079126A"/>
    <w:rsid w:val="007A1490"/>
    <w:rsid w:val="007B057A"/>
    <w:rsid w:val="007B6BEB"/>
    <w:rsid w:val="007C625B"/>
    <w:rsid w:val="007F0E66"/>
    <w:rsid w:val="007F27BA"/>
    <w:rsid w:val="008130ED"/>
    <w:rsid w:val="00814C34"/>
    <w:rsid w:val="008219B8"/>
    <w:rsid w:val="008225A0"/>
    <w:rsid w:val="00825D57"/>
    <w:rsid w:val="008263EB"/>
    <w:rsid w:val="0083081C"/>
    <w:rsid w:val="0084126B"/>
    <w:rsid w:val="00844407"/>
    <w:rsid w:val="00851AB7"/>
    <w:rsid w:val="008568FD"/>
    <w:rsid w:val="00862D1E"/>
    <w:rsid w:val="008721F9"/>
    <w:rsid w:val="008733F1"/>
    <w:rsid w:val="00880ADC"/>
    <w:rsid w:val="00897BEB"/>
    <w:rsid w:val="008A047E"/>
    <w:rsid w:val="008A34EB"/>
    <w:rsid w:val="008A7A44"/>
    <w:rsid w:val="008B4887"/>
    <w:rsid w:val="008D63E0"/>
    <w:rsid w:val="008F1DDA"/>
    <w:rsid w:val="00907997"/>
    <w:rsid w:val="0091060F"/>
    <w:rsid w:val="00911743"/>
    <w:rsid w:val="00912B25"/>
    <w:rsid w:val="0092105C"/>
    <w:rsid w:val="0092228F"/>
    <w:rsid w:val="00962110"/>
    <w:rsid w:val="00963014"/>
    <w:rsid w:val="009716B9"/>
    <w:rsid w:val="00971CCD"/>
    <w:rsid w:val="00972245"/>
    <w:rsid w:val="00991299"/>
    <w:rsid w:val="00992101"/>
    <w:rsid w:val="00993721"/>
    <w:rsid w:val="009A59C9"/>
    <w:rsid w:val="009C3794"/>
    <w:rsid w:val="009E2B28"/>
    <w:rsid w:val="009E37DF"/>
    <w:rsid w:val="009F1581"/>
    <w:rsid w:val="00A148F8"/>
    <w:rsid w:val="00A23B98"/>
    <w:rsid w:val="00A26FD1"/>
    <w:rsid w:val="00A30C9C"/>
    <w:rsid w:val="00A42132"/>
    <w:rsid w:val="00A43ED0"/>
    <w:rsid w:val="00A472FD"/>
    <w:rsid w:val="00A5438C"/>
    <w:rsid w:val="00A56B0A"/>
    <w:rsid w:val="00A56B50"/>
    <w:rsid w:val="00A61951"/>
    <w:rsid w:val="00A74337"/>
    <w:rsid w:val="00A74B81"/>
    <w:rsid w:val="00A81981"/>
    <w:rsid w:val="00A96D5F"/>
    <w:rsid w:val="00AB10E9"/>
    <w:rsid w:val="00AB21AF"/>
    <w:rsid w:val="00AD646C"/>
    <w:rsid w:val="00AE0CED"/>
    <w:rsid w:val="00AE6D59"/>
    <w:rsid w:val="00AF7B09"/>
    <w:rsid w:val="00B036B6"/>
    <w:rsid w:val="00B04283"/>
    <w:rsid w:val="00B11062"/>
    <w:rsid w:val="00B12824"/>
    <w:rsid w:val="00B13048"/>
    <w:rsid w:val="00B237CD"/>
    <w:rsid w:val="00BB61AF"/>
    <w:rsid w:val="00C00E0A"/>
    <w:rsid w:val="00C277D1"/>
    <w:rsid w:val="00C34C11"/>
    <w:rsid w:val="00C7265B"/>
    <w:rsid w:val="00C74685"/>
    <w:rsid w:val="00C85C2D"/>
    <w:rsid w:val="00C87408"/>
    <w:rsid w:val="00CA0559"/>
    <w:rsid w:val="00CA427C"/>
    <w:rsid w:val="00CB055C"/>
    <w:rsid w:val="00CC300C"/>
    <w:rsid w:val="00CD1AED"/>
    <w:rsid w:val="00CF5CD2"/>
    <w:rsid w:val="00D24AFD"/>
    <w:rsid w:val="00D30DFE"/>
    <w:rsid w:val="00D31628"/>
    <w:rsid w:val="00D347B0"/>
    <w:rsid w:val="00D56177"/>
    <w:rsid w:val="00D57CCB"/>
    <w:rsid w:val="00D652EA"/>
    <w:rsid w:val="00D743C9"/>
    <w:rsid w:val="00DA6D98"/>
    <w:rsid w:val="00DB0402"/>
    <w:rsid w:val="00DB19AB"/>
    <w:rsid w:val="00DD050F"/>
    <w:rsid w:val="00DD0F2C"/>
    <w:rsid w:val="00DF0F48"/>
    <w:rsid w:val="00E0604E"/>
    <w:rsid w:val="00E15D8A"/>
    <w:rsid w:val="00E446A2"/>
    <w:rsid w:val="00E644A8"/>
    <w:rsid w:val="00E67D16"/>
    <w:rsid w:val="00EA3469"/>
    <w:rsid w:val="00EB183F"/>
    <w:rsid w:val="00EB2888"/>
    <w:rsid w:val="00EB7084"/>
    <w:rsid w:val="00EC7532"/>
    <w:rsid w:val="00ED2304"/>
    <w:rsid w:val="00EE49BA"/>
    <w:rsid w:val="00F0743E"/>
    <w:rsid w:val="00F109AE"/>
    <w:rsid w:val="00F12BC2"/>
    <w:rsid w:val="00F21DA9"/>
    <w:rsid w:val="00F21FB6"/>
    <w:rsid w:val="00F40720"/>
    <w:rsid w:val="00F40D08"/>
    <w:rsid w:val="00F5388B"/>
    <w:rsid w:val="00F848C6"/>
    <w:rsid w:val="00F87EC9"/>
    <w:rsid w:val="00F92795"/>
    <w:rsid w:val="00F93CC8"/>
    <w:rsid w:val="00FA7938"/>
    <w:rsid w:val="00FE048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48E"/>
    <w:rPr>
      <w:rFonts w:ascii="Times New Roman" w:eastAsia="Times New Roman" w:hAnsi="Times New Roman"/>
      <w:sz w:val="24"/>
      <w:szCs w:val="24"/>
    </w:rPr>
  </w:style>
  <w:style w:type="paragraph" w:styleId="Heading1">
    <w:name w:val="heading 1"/>
    <w:basedOn w:val="Normal"/>
    <w:next w:val="Normal"/>
    <w:link w:val="Heading1Char"/>
    <w:autoRedefine/>
    <w:uiPriority w:val="99"/>
    <w:qFormat/>
    <w:rsid w:val="00B13048"/>
    <w:pPr>
      <w:keepNext/>
      <w:keepLines/>
      <w:spacing w:before="120" w:after="120" w:line="320" w:lineRule="exact"/>
      <w:ind w:firstLine="720"/>
      <w:jc w:val="both"/>
      <w:outlineLvl w:val="0"/>
    </w:pPr>
    <w:rPr>
      <w:rFonts w:ascii="Times New Roman Bold" w:eastAsia="Arial" w:hAnsi="Times New Roman Bold"/>
      <w:b/>
      <w:bCs/>
      <w:color w:val="000000"/>
      <w:spacing w:val="-6"/>
      <w:sz w:val="28"/>
      <w:szCs w:val="28"/>
      <w:lang w:eastAsia="vi-V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3048"/>
    <w:rPr>
      <w:rFonts w:ascii="Times New Roman Bold" w:hAnsi="Times New Roman Bold" w:cs="Times New Roman"/>
      <w:b/>
      <w:bCs/>
      <w:color w:val="000000"/>
      <w:spacing w:val="-6"/>
      <w:sz w:val="28"/>
      <w:szCs w:val="28"/>
      <w:lang w:eastAsia="vi-VN"/>
    </w:rPr>
  </w:style>
  <w:style w:type="paragraph" w:styleId="Footer">
    <w:name w:val="footer"/>
    <w:basedOn w:val="Normal"/>
    <w:link w:val="FooterChar"/>
    <w:uiPriority w:val="99"/>
    <w:rsid w:val="00FE048E"/>
    <w:pPr>
      <w:tabs>
        <w:tab w:val="center" w:pos="4680"/>
        <w:tab w:val="right" w:pos="9360"/>
      </w:tabs>
    </w:pPr>
  </w:style>
  <w:style w:type="character" w:customStyle="1" w:styleId="FooterChar">
    <w:name w:val="Footer Char"/>
    <w:basedOn w:val="DefaultParagraphFont"/>
    <w:link w:val="Footer"/>
    <w:uiPriority w:val="99"/>
    <w:locked/>
    <w:rsid w:val="00FE048E"/>
    <w:rPr>
      <w:rFonts w:ascii="Times New Roman" w:hAnsi="Times New Roman" w:cs="Times New Roman"/>
      <w:sz w:val="24"/>
      <w:szCs w:val="24"/>
    </w:rPr>
  </w:style>
  <w:style w:type="paragraph" w:styleId="NormalWeb">
    <w:name w:val="Normal (Web)"/>
    <w:basedOn w:val="Normal"/>
    <w:uiPriority w:val="99"/>
    <w:rsid w:val="00C85C2D"/>
    <w:pPr>
      <w:spacing w:before="100" w:beforeAutospacing="1" w:after="100" w:afterAutospacing="1"/>
    </w:pPr>
  </w:style>
  <w:style w:type="table" w:styleId="TableGrid">
    <w:name w:val="Table Grid"/>
    <w:basedOn w:val="TableNormal"/>
    <w:uiPriority w:val="99"/>
    <w:rsid w:val="0051493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374066"/>
    <w:rPr>
      <w:rFonts w:cs="Times New Roman"/>
      <w:sz w:val="16"/>
      <w:szCs w:val="16"/>
    </w:rPr>
  </w:style>
  <w:style w:type="paragraph" w:styleId="CommentText">
    <w:name w:val="annotation text"/>
    <w:basedOn w:val="Normal"/>
    <w:link w:val="CommentTextChar"/>
    <w:uiPriority w:val="99"/>
    <w:semiHidden/>
    <w:rsid w:val="00374066"/>
    <w:rPr>
      <w:sz w:val="20"/>
      <w:szCs w:val="20"/>
    </w:rPr>
  </w:style>
  <w:style w:type="character" w:customStyle="1" w:styleId="CommentTextChar">
    <w:name w:val="Comment Text Char"/>
    <w:basedOn w:val="DefaultParagraphFont"/>
    <w:link w:val="CommentText"/>
    <w:uiPriority w:val="99"/>
    <w:semiHidden/>
    <w:locked/>
    <w:rsid w:val="0037406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74066"/>
    <w:rPr>
      <w:b/>
      <w:bCs/>
    </w:rPr>
  </w:style>
  <w:style w:type="character" w:customStyle="1" w:styleId="CommentSubjectChar">
    <w:name w:val="Comment Subject Char"/>
    <w:basedOn w:val="CommentTextChar"/>
    <w:link w:val="CommentSubject"/>
    <w:uiPriority w:val="99"/>
    <w:semiHidden/>
    <w:locked/>
    <w:rsid w:val="00374066"/>
    <w:rPr>
      <w:b/>
      <w:bCs/>
    </w:rPr>
  </w:style>
  <w:style w:type="paragraph" w:styleId="BalloonText">
    <w:name w:val="Balloon Text"/>
    <w:basedOn w:val="Normal"/>
    <w:link w:val="BalloonTextChar"/>
    <w:uiPriority w:val="99"/>
    <w:semiHidden/>
    <w:rsid w:val="003740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40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8527982">
      <w:marLeft w:val="0"/>
      <w:marRight w:val="0"/>
      <w:marTop w:val="0"/>
      <w:marBottom w:val="0"/>
      <w:divBdr>
        <w:top w:val="none" w:sz="0" w:space="0" w:color="auto"/>
        <w:left w:val="none" w:sz="0" w:space="0" w:color="auto"/>
        <w:bottom w:val="none" w:sz="0" w:space="0" w:color="auto"/>
        <w:right w:val="none" w:sz="0" w:space="0" w:color="auto"/>
      </w:divBdr>
    </w:div>
    <w:div w:id="1098527983">
      <w:marLeft w:val="0"/>
      <w:marRight w:val="0"/>
      <w:marTop w:val="0"/>
      <w:marBottom w:val="0"/>
      <w:divBdr>
        <w:top w:val="none" w:sz="0" w:space="0" w:color="auto"/>
        <w:left w:val="none" w:sz="0" w:space="0" w:color="auto"/>
        <w:bottom w:val="none" w:sz="0" w:space="0" w:color="auto"/>
        <w:right w:val="none" w:sz="0" w:space="0" w:color="auto"/>
      </w:divBdr>
    </w:div>
    <w:div w:id="1098527984">
      <w:marLeft w:val="0"/>
      <w:marRight w:val="0"/>
      <w:marTop w:val="0"/>
      <w:marBottom w:val="0"/>
      <w:divBdr>
        <w:top w:val="none" w:sz="0" w:space="0" w:color="auto"/>
        <w:left w:val="none" w:sz="0" w:space="0" w:color="auto"/>
        <w:bottom w:val="none" w:sz="0" w:space="0" w:color="auto"/>
        <w:right w:val="none" w:sz="0" w:space="0" w:color="auto"/>
      </w:divBdr>
    </w:div>
    <w:div w:id="1098527985">
      <w:marLeft w:val="0"/>
      <w:marRight w:val="0"/>
      <w:marTop w:val="0"/>
      <w:marBottom w:val="0"/>
      <w:divBdr>
        <w:top w:val="none" w:sz="0" w:space="0" w:color="auto"/>
        <w:left w:val="none" w:sz="0" w:space="0" w:color="auto"/>
        <w:bottom w:val="none" w:sz="0" w:space="0" w:color="auto"/>
        <w:right w:val="none" w:sz="0" w:space="0" w:color="auto"/>
      </w:divBdr>
    </w:div>
    <w:div w:id="1098527986">
      <w:marLeft w:val="0"/>
      <w:marRight w:val="0"/>
      <w:marTop w:val="0"/>
      <w:marBottom w:val="0"/>
      <w:divBdr>
        <w:top w:val="none" w:sz="0" w:space="0" w:color="auto"/>
        <w:left w:val="none" w:sz="0" w:space="0" w:color="auto"/>
        <w:bottom w:val="none" w:sz="0" w:space="0" w:color="auto"/>
        <w:right w:val="none" w:sz="0" w:space="0" w:color="auto"/>
      </w:divBdr>
    </w:div>
    <w:div w:id="1098527987">
      <w:marLeft w:val="0"/>
      <w:marRight w:val="0"/>
      <w:marTop w:val="0"/>
      <w:marBottom w:val="0"/>
      <w:divBdr>
        <w:top w:val="none" w:sz="0" w:space="0" w:color="auto"/>
        <w:left w:val="none" w:sz="0" w:space="0" w:color="auto"/>
        <w:bottom w:val="none" w:sz="0" w:space="0" w:color="auto"/>
        <w:right w:val="none" w:sz="0" w:space="0" w:color="auto"/>
      </w:divBdr>
    </w:div>
    <w:div w:id="1098527988">
      <w:marLeft w:val="0"/>
      <w:marRight w:val="0"/>
      <w:marTop w:val="0"/>
      <w:marBottom w:val="0"/>
      <w:divBdr>
        <w:top w:val="none" w:sz="0" w:space="0" w:color="auto"/>
        <w:left w:val="none" w:sz="0" w:space="0" w:color="auto"/>
        <w:bottom w:val="none" w:sz="0" w:space="0" w:color="auto"/>
        <w:right w:val="none" w:sz="0" w:space="0" w:color="auto"/>
      </w:divBdr>
    </w:div>
    <w:div w:id="1098527989">
      <w:marLeft w:val="0"/>
      <w:marRight w:val="0"/>
      <w:marTop w:val="0"/>
      <w:marBottom w:val="0"/>
      <w:divBdr>
        <w:top w:val="none" w:sz="0" w:space="0" w:color="auto"/>
        <w:left w:val="none" w:sz="0" w:space="0" w:color="auto"/>
        <w:bottom w:val="none" w:sz="0" w:space="0" w:color="auto"/>
        <w:right w:val="none" w:sz="0" w:space="0" w:color="auto"/>
      </w:divBdr>
    </w:div>
    <w:div w:id="1098527990">
      <w:marLeft w:val="0"/>
      <w:marRight w:val="0"/>
      <w:marTop w:val="0"/>
      <w:marBottom w:val="0"/>
      <w:divBdr>
        <w:top w:val="none" w:sz="0" w:space="0" w:color="auto"/>
        <w:left w:val="none" w:sz="0" w:space="0" w:color="auto"/>
        <w:bottom w:val="none" w:sz="0" w:space="0" w:color="auto"/>
        <w:right w:val="none" w:sz="0" w:space="0" w:color="auto"/>
      </w:divBdr>
    </w:div>
    <w:div w:id="1098527991">
      <w:marLeft w:val="0"/>
      <w:marRight w:val="0"/>
      <w:marTop w:val="0"/>
      <w:marBottom w:val="0"/>
      <w:divBdr>
        <w:top w:val="none" w:sz="0" w:space="0" w:color="auto"/>
        <w:left w:val="none" w:sz="0" w:space="0" w:color="auto"/>
        <w:bottom w:val="none" w:sz="0" w:space="0" w:color="auto"/>
        <w:right w:val="none" w:sz="0" w:space="0" w:color="auto"/>
      </w:divBdr>
    </w:div>
    <w:div w:id="1098527992">
      <w:marLeft w:val="0"/>
      <w:marRight w:val="0"/>
      <w:marTop w:val="0"/>
      <w:marBottom w:val="0"/>
      <w:divBdr>
        <w:top w:val="none" w:sz="0" w:space="0" w:color="auto"/>
        <w:left w:val="none" w:sz="0" w:space="0" w:color="auto"/>
        <w:bottom w:val="none" w:sz="0" w:space="0" w:color="auto"/>
        <w:right w:val="none" w:sz="0" w:space="0" w:color="auto"/>
      </w:divBdr>
    </w:div>
    <w:div w:id="1098527993">
      <w:marLeft w:val="0"/>
      <w:marRight w:val="0"/>
      <w:marTop w:val="0"/>
      <w:marBottom w:val="0"/>
      <w:divBdr>
        <w:top w:val="none" w:sz="0" w:space="0" w:color="auto"/>
        <w:left w:val="none" w:sz="0" w:space="0" w:color="auto"/>
        <w:bottom w:val="none" w:sz="0" w:space="0" w:color="auto"/>
        <w:right w:val="none" w:sz="0" w:space="0" w:color="auto"/>
      </w:divBdr>
    </w:div>
    <w:div w:id="1098527994">
      <w:marLeft w:val="0"/>
      <w:marRight w:val="0"/>
      <w:marTop w:val="0"/>
      <w:marBottom w:val="0"/>
      <w:divBdr>
        <w:top w:val="none" w:sz="0" w:space="0" w:color="auto"/>
        <w:left w:val="none" w:sz="0" w:space="0" w:color="auto"/>
        <w:bottom w:val="none" w:sz="0" w:space="0" w:color="auto"/>
        <w:right w:val="none" w:sz="0" w:space="0" w:color="auto"/>
      </w:divBdr>
    </w:div>
    <w:div w:id="1098527995">
      <w:marLeft w:val="0"/>
      <w:marRight w:val="0"/>
      <w:marTop w:val="0"/>
      <w:marBottom w:val="0"/>
      <w:divBdr>
        <w:top w:val="none" w:sz="0" w:space="0" w:color="auto"/>
        <w:left w:val="none" w:sz="0" w:space="0" w:color="auto"/>
        <w:bottom w:val="none" w:sz="0" w:space="0" w:color="auto"/>
        <w:right w:val="none" w:sz="0" w:space="0" w:color="auto"/>
      </w:divBdr>
    </w:div>
    <w:div w:id="1098527996">
      <w:marLeft w:val="0"/>
      <w:marRight w:val="0"/>
      <w:marTop w:val="0"/>
      <w:marBottom w:val="0"/>
      <w:divBdr>
        <w:top w:val="none" w:sz="0" w:space="0" w:color="auto"/>
        <w:left w:val="none" w:sz="0" w:space="0" w:color="auto"/>
        <w:bottom w:val="none" w:sz="0" w:space="0" w:color="auto"/>
        <w:right w:val="none" w:sz="0" w:space="0" w:color="auto"/>
      </w:divBdr>
    </w:div>
    <w:div w:id="1098527997">
      <w:marLeft w:val="0"/>
      <w:marRight w:val="0"/>
      <w:marTop w:val="0"/>
      <w:marBottom w:val="0"/>
      <w:divBdr>
        <w:top w:val="none" w:sz="0" w:space="0" w:color="auto"/>
        <w:left w:val="none" w:sz="0" w:space="0" w:color="auto"/>
        <w:bottom w:val="none" w:sz="0" w:space="0" w:color="auto"/>
        <w:right w:val="none" w:sz="0" w:space="0" w:color="auto"/>
      </w:divBdr>
    </w:div>
    <w:div w:id="1098527998">
      <w:marLeft w:val="0"/>
      <w:marRight w:val="0"/>
      <w:marTop w:val="0"/>
      <w:marBottom w:val="0"/>
      <w:divBdr>
        <w:top w:val="none" w:sz="0" w:space="0" w:color="auto"/>
        <w:left w:val="none" w:sz="0" w:space="0" w:color="auto"/>
        <w:bottom w:val="none" w:sz="0" w:space="0" w:color="auto"/>
        <w:right w:val="none" w:sz="0" w:space="0" w:color="auto"/>
      </w:divBdr>
    </w:div>
    <w:div w:id="1098527999">
      <w:marLeft w:val="0"/>
      <w:marRight w:val="0"/>
      <w:marTop w:val="0"/>
      <w:marBottom w:val="0"/>
      <w:divBdr>
        <w:top w:val="none" w:sz="0" w:space="0" w:color="auto"/>
        <w:left w:val="none" w:sz="0" w:space="0" w:color="auto"/>
        <w:bottom w:val="none" w:sz="0" w:space="0" w:color="auto"/>
        <w:right w:val="none" w:sz="0" w:space="0" w:color="auto"/>
      </w:divBdr>
    </w:div>
    <w:div w:id="10985280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6FD89F-FFEE-46EF-8961-E216B2635B37}"/>
</file>

<file path=customXml/itemProps2.xml><?xml version="1.0" encoding="utf-8"?>
<ds:datastoreItem xmlns:ds="http://schemas.openxmlformats.org/officeDocument/2006/customXml" ds:itemID="{D46D4CD5-1E4B-4A68-8A10-39C852F92B13}"/>
</file>

<file path=customXml/itemProps3.xml><?xml version="1.0" encoding="utf-8"?>
<ds:datastoreItem xmlns:ds="http://schemas.openxmlformats.org/officeDocument/2006/customXml" ds:itemID="{595FB7F9-E23C-44A7-ABE1-E25DE2221974}"/>
</file>

<file path=docProps/app.xml><?xml version="1.0" encoding="utf-8"?>
<Properties xmlns="http://schemas.openxmlformats.org/officeDocument/2006/extended-properties" xmlns:vt="http://schemas.openxmlformats.org/officeDocument/2006/docPropsVTypes">
  <Template>Normal_Wordconv.dotm</Template>
  <TotalTime>0</TotalTime>
  <Pages>7</Pages>
  <Words>1833</Words>
  <Characters>10450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subject/>
  <dc:creator>A72</dc:creator>
  <cp:keywords/>
  <dc:description/>
  <cp:lastModifiedBy>Lenovo</cp:lastModifiedBy>
  <cp:revision>2</cp:revision>
  <cp:lastPrinted>2020-04-14T07:20:00Z</cp:lastPrinted>
  <dcterms:created xsi:type="dcterms:W3CDTF">2020-04-14T08:47:00Z</dcterms:created>
  <dcterms:modified xsi:type="dcterms:W3CDTF">2020-04-14T08:47:00Z</dcterms:modified>
</cp:coreProperties>
</file>